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19AC" w14:textId="66F4C59B"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EA7771">
        <w:rPr>
          <w:rFonts w:asciiTheme="minorHAnsi" w:hAnsiTheme="minorHAnsi" w:cstheme="minorHAnsi"/>
          <w:b/>
          <w:smallCaps/>
          <w:color w:val="1F497D" w:themeColor="text2"/>
          <w:sz w:val="32"/>
          <w:szCs w:val="32"/>
          <w:lang w:eastAsia="ar-SA"/>
        </w:rPr>
        <w:t>V</w:t>
      </w:r>
      <w:r w:rsidR="00ED200B">
        <w:rPr>
          <w:rFonts w:asciiTheme="minorHAnsi" w:hAnsiTheme="minorHAnsi" w:cstheme="minorHAnsi"/>
          <w:b/>
          <w:smallCaps/>
          <w:color w:val="1F497D" w:themeColor="text2"/>
          <w:sz w:val="32"/>
          <w:szCs w:val="32"/>
          <w:lang w:eastAsia="ar-SA"/>
        </w:rPr>
        <w:t xml:space="preserve"> Domenica d</w:t>
      </w:r>
      <w:r w:rsidR="00CF7953">
        <w:rPr>
          <w:rFonts w:asciiTheme="minorHAnsi" w:hAnsiTheme="minorHAnsi" w:cstheme="minorHAnsi"/>
          <w:b/>
          <w:smallCaps/>
          <w:color w:val="1F497D" w:themeColor="text2"/>
          <w:sz w:val="32"/>
          <w:szCs w:val="32"/>
          <w:lang w:eastAsia="ar-SA"/>
        </w:rPr>
        <w:t>i Quaresima</w:t>
      </w:r>
      <w:r w:rsidR="007425F1" w:rsidRPr="001F4D7A">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4062392A"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3727380E" w14:textId="77777777" w:rsidR="00FE1939" w:rsidRPr="00FE1939" w:rsidRDefault="00FE1939" w:rsidP="00EA7771">
      <w:pPr>
        <w:jc w:val="center"/>
        <w:rPr>
          <w:rFonts w:asciiTheme="minorHAnsi" w:hAnsiTheme="minorHAnsi" w:cstheme="minorHAnsi"/>
          <w:b/>
          <w:color w:val="1F497D" w:themeColor="text2"/>
          <w:sz w:val="28"/>
          <w:szCs w:val="28"/>
        </w:rPr>
      </w:pPr>
      <w:proofErr w:type="spellStart"/>
      <w:r w:rsidRPr="00FE1939">
        <w:rPr>
          <w:rFonts w:asciiTheme="minorHAnsi" w:hAnsiTheme="minorHAnsi" w:cstheme="minorHAnsi"/>
          <w:b/>
          <w:color w:val="1F497D" w:themeColor="text2"/>
          <w:sz w:val="28"/>
          <w:szCs w:val="28"/>
        </w:rPr>
        <w:t>Gv</w:t>
      </w:r>
      <w:proofErr w:type="spellEnd"/>
      <w:r w:rsidRPr="00FE1939">
        <w:rPr>
          <w:rFonts w:asciiTheme="minorHAnsi" w:hAnsiTheme="minorHAnsi" w:cstheme="minorHAnsi"/>
          <w:b/>
          <w:color w:val="1F497D" w:themeColor="text2"/>
          <w:sz w:val="28"/>
          <w:szCs w:val="28"/>
        </w:rPr>
        <w:t xml:space="preserve"> 12,20-33</w:t>
      </w:r>
    </w:p>
    <w:p w14:paraId="13D038D6" w14:textId="4DBA28CA" w:rsidR="00FE1939" w:rsidRDefault="00FE1939" w:rsidP="00EA7771">
      <w:pPr>
        <w:jc w:val="center"/>
        <w:rPr>
          <w:rFonts w:asciiTheme="minorHAnsi" w:hAnsiTheme="minorHAnsi" w:cstheme="minorHAnsi"/>
          <w:b/>
          <w:i/>
          <w:color w:val="1F497D" w:themeColor="text2"/>
          <w:sz w:val="28"/>
          <w:szCs w:val="28"/>
        </w:rPr>
      </w:pPr>
      <w:r w:rsidRPr="00FE1939">
        <w:rPr>
          <w:rFonts w:asciiTheme="minorHAnsi" w:hAnsiTheme="minorHAnsi" w:cstheme="minorHAnsi"/>
          <w:b/>
          <w:i/>
          <w:color w:val="1F497D" w:themeColor="text2"/>
          <w:sz w:val="28"/>
          <w:szCs w:val="28"/>
        </w:rPr>
        <w:t>“Se il chicco di grano, caduto in terra, non muore, non porta frutto, se invece muore, produce molto frutto”</w:t>
      </w:r>
    </w:p>
    <w:p w14:paraId="7897DA01" w14:textId="459527E1" w:rsidR="00840A25" w:rsidRPr="00840A25" w:rsidRDefault="00840A25" w:rsidP="00840A25">
      <w:pPr>
        <w:jc w:val="both"/>
        <w:rPr>
          <w:rFonts w:asciiTheme="minorHAnsi" w:hAnsiTheme="minorHAnsi" w:cstheme="minorHAnsi"/>
          <w:color w:val="000000"/>
          <w:sz w:val="12"/>
          <w:szCs w:val="12"/>
          <w:shd w:val="clear" w:color="auto" w:fill="FFFFFF"/>
        </w:rPr>
      </w:pPr>
    </w:p>
    <w:p w14:paraId="543A82FD" w14:textId="0627B0AB" w:rsidR="00840A25" w:rsidRPr="00836FA7" w:rsidRDefault="007E2623" w:rsidP="00840A25">
      <w:pPr>
        <w:jc w:val="both"/>
        <w:rPr>
          <w:rFonts w:asciiTheme="minorHAnsi" w:hAnsiTheme="minorHAnsi" w:cstheme="minorHAnsi"/>
          <w:i/>
          <w:iCs/>
          <w:color w:val="000000"/>
          <w:sz w:val="24"/>
          <w:shd w:val="clear" w:color="auto" w:fill="FFFFFF"/>
        </w:rPr>
      </w:pPr>
      <w:r>
        <w:rPr>
          <w:noProof/>
        </w:rPr>
        <w:drawing>
          <wp:anchor distT="0" distB="0" distL="114300" distR="114300" simplePos="0" relativeHeight="251658240" behindDoc="0" locked="0" layoutInCell="1" allowOverlap="1" wp14:anchorId="33C14365" wp14:editId="01D8267F">
            <wp:simplePos x="0" y="0"/>
            <wp:positionH relativeFrom="margin">
              <wp:posOffset>-53340</wp:posOffset>
            </wp:positionH>
            <wp:positionV relativeFrom="paragraph">
              <wp:posOffset>82550</wp:posOffset>
            </wp:positionV>
            <wp:extent cx="3657600" cy="1687830"/>
            <wp:effectExtent l="0" t="0" r="0" b="762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68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6FA7" w:rsidRPr="00836FA7">
        <w:rPr>
          <w:rFonts w:asciiTheme="minorHAnsi" w:hAnsiTheme="minorHAnsi" w:cstheme="minorHAnsi"/>
          <w:i/>
          <w:iCs/>
          <w:color w:val="000000"/>
          <w:sz w:val="24"/>
          <w:shd w:val="clear" w:color="auto" w:fill="FFFFFF"/>
        </w:rPr>
        <w:t xml:space="preserve">Tra quelli che erano saliti per il culto durante la festa, c’erano anche alcuni Greci. Questi si avvicinarono a Filippo, che era di </w:t>
      </w:r>
      <w:proofErr w:type="spellStart"/>
      <w:r w:rsidR="00836FA7" w:rsidRPr="00836FA7">
        <w:rPr>
          <w:rFonts w:asciiTheme="minorHAnsi" w:hAnsiTheme="minorHAnsi" w:cstheme="minorHAnsi"/>
          <w:i/>
          <w:iCs/>
          <w:color w:val="000000"/>
          <w:sz w:val="24"/>
          <w:shd w:val="clear" w:color="auto" w:fill="FFFFFF"/>
        </w:rPr>
        <w:t>Betsàida</w:t>
      </w:r>
      <w:proofErr w:type="spellEnd"/>
      <w:r w:rsidR="00836FA7" w:rsidRPr="00836FA7">
        <w:rPr>
          <w:rFonts w:asciiTheme="minorHAnsi" w:hAnsiTheme="minorHAnsi" w:cstheme="minorHAnsi"/>
          <w:i/>
          <w:iCs/>
          <w:color w:val="000000"/>
          <w:sz w:val="24"/>
          <w:shd w:val="clear" w:color="auto" w:fill="FFFFFF"/>
        </w:rPr>
        <w:t xml:space="preserve"> di Galilea, e gli chiesero: «Signore, vogliamo vedere Gesù». Filippo andò a dirlo ad Andrea, e poi Andrea e Filippo andarono a dirlo a Gesù. Gesù rispose: «È giunta l’ora che sia glorificato il Figlio dell’uomo. In verità, in verità vi dico: se il chicco di grano caduto in terra non muore, rimane solo; se invece muore, produce molto frutto. Chi ama la sua vita la perde e chi odia la sua vita in questo mondo la conserverà per la vita eterna. Se uno mi vuol servire mi segua, e dove sono io, là sarà anche il mio servo. Se uno mi serve, il Padre lo onorerà. Ora l’anima mia è turbata; e che devo dire? Padre, salvami da quest’ora? Ma per questo sono giunto a quest’ora! Padre, glorifica il tuo nome». Venne allora una voce dal cielo: «L’ho glorificato e di nuovo lo glorificherò!». La folla che era presente e aveva udito diceva che era stato un tuono. Altri dicevano: «Un angelo gli ha parlato». Rispose Gesù: «Questa voce non è venuta per me, ma per voi. Ora è il giudizio di questo mondo; ora il principe di questo mondo sarà gettato fuori. Io, quando sarò elevato da terra, attirerò tutti a me». Questo diceva per indicare di qual morte doveva morire.</w:t>
      </w:r>
    </w:p>
    <w:p w14:paraId="569E5273" w14:textId="77777777" w:rsidR="00836FA7" w:rsidRPr="007E2623" w:rsidRDefault="00836FA7" w:rsidP="007E2623">
      <w:pPr>
        <w:ind w:firstLine="851"/>
        <w:jc w:val="both"/>
        <w:rPr>
          <w:rFonts w:asciiTheme="minorHAnsi" w:hAnsiTheme="minorHAnsi" w:cstheme="minorHAnsi"/>
          <w:bCs/>
          <w:sz w:val="12"/>
          <w:szCs w:val="12"/>
        </w:rPr>
      </w:pPr>
    </w:p>
    <w:p w14:paraId="3512ADA9" w14:textId="4F06C62A" w:rsidR="00A31399" w:rsidRPr="001F4D7A" w:rsidRDefault="00A31399" w:rsidP="00A31399">
      <w:pPr>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Contesto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e</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709199EA" w14:textId="149947C7" w:rsidR="0077128C" w:rsidRPr="0077128C" w:rsidRDefault="0077128C" w:rsidP="0077128C">
      <w:pPr>
        <w:pStyle w:val="SemEspaamento"/>
        <w:ind w:firstLine="851"/>
        <w:jc w:val="both"/>
        <w:rPr>
          <w:rFonts w:asciiTheme="minorHAnsi" w:hAnsiTheme="minorHAnsi" w:cstheme="minorHAnsi"/>
          <w:szCs w:val="24"/>
        </w:rPr>
      </w:pPr>
      <w:r w:rsidRPr="0077128C">
        <w:rPr>
          <w:rFonts w:asciiTheme="minorHAnsi" w:hAnsiTheme="minorHAnsi" w:cstheme="minorHAnsi"/>
          <w:szCs w:val="24"/>
        </w:rPr>
        <w:t>Il tema della Liturgia di questa quinta domenica di quaresima è l</w:t>
      </w:r>
      <w:r w:rsidR="00836FA7">
        <w:rPr>
          <w:rFonts w:asciiTheme="minorHAnsi" w:hAnsiTheme="minorHAnsi" w:cstheme="minorHAnsi"/>
          <w:szCs w:val="24"/>
        </w:rPr>
        <w:t>’</w:t>
      </w:r>
      <w:r w:rsidRPr="0077128C">
        <w:rPr>
          <w:rFonts w:asciiTheme="minorHAnsi" w:hAnsiTheme="minorHAnsi" w:cstheme="minorHAnsi"/>
          <w:szCs w:val="24"/>
        </w:rPr>
        <w:t>alleanza: la prima, sancita dal Signore con il suo popolo, promettendo un</w:t>
      </w:r>
      <w:r w:rsidR="00836FA7">
        <w:rPr>
          <w:rFonts w:asciiTheme="minorHAnsi" w:hAnsiTheme="minorHAnsi" w:cstheme="minorHAnsi"/>
          <w:szCs w:val="24"/>
        </w:rPr>
        <w:t>’</w:t>
      </w:r>
      <w:r w:rsidRPr="0077128C">
        <w:rPr>
          <w:rFonts w:asciiTheme="minorHAnsi" w:hAnsiTheme="minorHAnsi" w:cstheme="minorHAnsi"/>
          <w:szCs w:val="24"/>
        </w:rPr>
        <w:t>alleanza nuova che sarà scritta nel cuore, e l</w:t>
      </w:r>
      <w:r w:rsidR="00836FA7">
        <w:rPr>
          <w:rFonts w:asciiTheme="minorHAnsi" w:hAnsiTheme="minorHAnsi" w:cstheme="minorHAnsi"/>
          <w:szCs w:val="24"/>
        </w:rPr>
        <w:t>’</w:t>
      </w:r>
      <w:r w:rsidRPr="0077128C">
        <w:rPr>
          <w:rFonts w:asciiTheme="minorHAnsi" w:hAnsiTheme="minorHAnsi" w:cstheme="minorHAnsi"/>
          <w:szCs w:val="24"/>
        </w:rPr>
        <w:t>Alleanza definitiva per mezzo del Figlio, il Signore nostro Gesù Cristo, che offre la sua vita come il chicco di grano che muore per portare il frutto della nostra salvezza.</w:t>
      </w:r>
    </w:p>
    <w:p w14:paraId="1CCA99A0" w14:textId="1885E296" w:rsidR="0077128C" w:rsidRPr="0077128C" w:rsidRDefault="0077128C" w:rsidP="0077128C">
      <w:pPr>
        <w:ind w:firstLine="851"/>
        <w:jc w:val="both"/>
        <w:rPr>
          <w:rFonts w:asciiTheme="minorHAnsi" w:hAnsiTheme="minorHAnsi" w:cstheme="minorHAnsi"/>
          <w:sz w:val="24"/>
        </w:rPr>
      </w:pPr>
      <w:r w:rsidRPr="0077128C">
        <w:rPr>
          <w:rFonts w:asciiTheme="minorHAnsi" w:hAnsiTheme="minorHAnsi" w:cstheme="minorHAnsi"/>
          <w:sz w:val="24"/>
        </w:rPr>
        <w:t>Nel Vangelo campeggia la figura del chicco di grano, immagine eloquente del Figlio che muore per donarci la Vita nuova. La scena descritta in questo brano del Vangelo di Giovanni viene dopo l</w:t>
      </w:r>
      <w:r w:rsidR="00836FA7">
        <w:rPr>
          <w:rFonts w:asciiTheme="minorHAnsi" w:hAnsiTheme="minorHAnsi" w:cstheme="minorHAnsi"/>
          <w:sz w:val="24"/>
        </w:rPr>
        <w:t>’</w:t>
      </w:r>
      <w:r w:rsidRPr="0077128C">
        <w:rPr>
          <w:rFonts w:asciiTheme="minorHAnsi" w:hAnsiTheme="minorHAnsi" w:cstheme="minorHAnsi"/>
          <w:sz w:val="24"/>
        </w:rPr>
        <w:t xml:space="preserve">ingresso trionfale di Gesù a Gerusalemme e appartiene a quel clima di segni e di presagi che attraversano le ore precedenti la Sua passione. </w:t>
      </w:r>
    </w:p>
    <w:p w14:paraId="087C9C58" w14:textId="09D3897A" w:rsidR="00836FA7" w:rsidRPr="0077128C" w:rsidRDefault="00836FA7" w:rsidP="00836FA7">
      <w:pPr>
        <w:ind w:firstLine="851"/>
        <w:jc w:val="both"/>
        <w:rPr>
          <w:rFonts w:asciiTheme="minorHAnsi" w:hAnsiTheme="minorHAnsi" w:cstheme="minorHAnsi"/>
          <w:sz w:val="24"/>
        </w:rPr>
      </w:pPr>
      <w:r w:rsidRPr="0077128C">
        <w:rPr>
          <w:rFonts w:asciiTheme="minorHAnsi" w:hAnsiTheme="minorHAnsi" w:cstheme="minorHAnsi"/>
          <w:sz w:val="24"/>
        </w:rPr>
        <w:t xml:space="preserve">Si ode la voce del Padre. Ma la rivelazione che il Padre fa del Figlio si fa conoscere solo ai piccoli, come dice Gesù in </w:t>
      </w:r>
      <w:r w:rsidRPr="0077128C">
        <w:rPr>
          <w:rFonts w:asciiTheme="minorHAnsi" w:hAnsiTheme="minorHAnsi" w:cstheme="minorHAnsi"/>
          <w:i/>
          <w:iCs/>
          <w:sz w:val="24"/>
        </w:rPr>
        <w:t>Mt</w:t>
      </w:r>
      <w:r w:rsidRPr="0077128C">
        <w:rPr>
          <w:rFonts w:asciiTheme="minorHAnsi" w:hAnsiTheme="minorHAnsi" w:cstheme="minorHAnsi"/>
          <w:sz w:val="24"/>
        </w:rPr>
        <w:t xml:space="preserve"> 11,25-30. Gli uomini che si ritengono grandi non possono ascoltare la voce di Dio; solo chi ha il cuore umile e pentito può ascoltare e accogliere la sua Parola. Gesù nel suo discorso sembra che voglia sciogliere uno dei contrasti più tragici dell</w:t>
      </w:r>
      <w:r>
        <w:rPr>
          <w:rFonts w:asciiTheme="minorHAnsi" w:hAnsiTheme="minorHAnsi" w:cstheme="minorHAnsi"/>
          <w:sz w:val="24"/>
        </w:rPr>
        <w:t>’</w:t>
      </w:r>
      <w:r w:rsidRPr="0077128C">
        <w:rPr>
          <w:rFonts w:asciiTheme="minorHAnsi" w:hAnsiTheme="minorHAnsi" w:cstheme="minorHAnsi"/>
          <w:sz w:val="24"/>
        </w:rPr>
        <w:t xml:space="preserve">esistenza, quello tra morte e vita. È in questa luce che Gesù formula, allora, la grande legge della croce: </w:t>
      </w:r>
      <w:r w:rsidRPr="0077128C">
        <w:rPr>
          <w:rFonts w:asciiTheme="minorHAnsi" w:hAnsiTheme="minorHAnsi" w:cstheme="minorHAnsi"/>
          <w:b/>
          <w:bCs/>
          <w:sz w:val="24"/>
        </w:rPr>
        <w:t>Chi ama la propria vita, la perde e chi odia la propria vita in questo mondo, la conserverà per la vita eterna.</w:t>
      </w:r>
    </w:p>
    <w:p w14:paraId="7AC44C6F" w14:textId="77777777" w:rsidR="004F5047" w:rsidRPr="007E2623" w:rsidRDefault="004F5047" w:rsidP="0002483B">
      <w:pPr>
        <w:ind w:firstLine="851"/>
        <w:jc w:val="both"/>
        <w:rPr>
          <w:rFonts w:asciiTheme="minorHAnsi" w:hAnsiTheme="minorHAnsi" w:cstheme="minorHAnsi"/>
          <w:bCs/>
          <w:sz w:val="12"/>
          <w:szCs w:val="12"/>
        </w:rPr>
      </w:pPr>
    </w:p>
    <w:p w14:paraId="3273E41E" w14:textId="341EC316" w:rsidR="009A3D4E" w:rsidRDefault="006E22D7" w:rsidP="009A3D4E">
      <w:pPr>
        <w:pStyle w:val="SemEspaamento"/>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3B5D2EF5" w14:textId="134DBB2E" w:rsidR="0077128C" w:rsidRPr="0077128C" w:rsidRDefault="0077128C" w:rsidP="0077128C">
      <w:pPr>
        <w:pStyle w:val="SemEspaamento"/>
        <w:ind w:firstLine="851"/>
        <w:jc w:val="both"/>
        <w:rPr>
          <w:rFonts w:asciiTheme="minorHAnsi" w:hAnsiTheme="minorHAnsi" w:cstheme="minorHAnsi"/>
          <w:szCs w:val="24"/>
        </w:rPr>
      </w:pPr>
      <w:r w:rsidRPr="0077128C">
        <w:rPr>
          <w:rFonts w:asciiTheme="minorHAnsi" w:hAnsiTheme="minorHAnsi" w:cstheme="minorHAnsi"/>
          <w:szCs w:val="24"/>
        </w:rPr>
        <w:t xml:space="preserve">In questo testo troviamo che </w:t>
      </w:r>
      <w:r w:rsidRPr="0077128C">
        <w:rPr>
          <w:rFonts w:asciiTheme="minorHAnsi" w:hAnsiTheme="minorHAnsi" w:cstheme="minorHAnsi"/>
          <w:bCs/>
          <w:szCs w:val="24"/>
        </w:rPr>
        <w:t>alcuni Greci</w:t>
      </w:r>
      <w:r w:rsidRPr="0077128C">
        <w:rPr>
          <w:rFonts w:asciiTheme="minorHAnsi" w:hAnsiTheme="minorHAnsi" w:cstheme="minorHAnsi"/>
          <w:szCs w:val="24"/>
        </w:rPr>
        <w:t xml:space="preserve"> sono a Gerusalemme per la festa proprio mentre si stanno adempiendo le parole riguardante il Messia.</w:t>
      </w:r>
      <w:r>
        <w:rPr>
          <w:rFonts w:asciiTheme="minorHAnsi" w:hAnsiTheme="minorHAnsi" w:cstheme="minorHAnsi"/>
          <w:szCs w:val="24"/>
        </w:rPr>
        <w:t xml:space="preserve"> Loro </w:t>
      </w:r>
      <w:r w:rsidRPr="0077128C">
        <w:rPr>
          <w:rFonts w:asciiTheme="minorHAnsi" w:hAnsiTheme="minorHAnsi" w:cstheme="minorHAnsi"/>
          <w:szCs w:val="24"/>
        </w:rPr>
        <w:t>si avvicinano a Filippo</w:t>
      </w:r>
      <w:r>
        <w:rPr>
          <w:rFonts w:asciiTheme="minorHAnsi" w:hAnsiTheme="minorHAnsi" w:cstheme="minorHAnsi"/>
          <w:szCs w:val="24"/>
        </w:rPr>
        <w:t xml:space="preserve">, </w:t>
      </w:r>
      <w:r w:rsidRPr="0077128C">
        <w:rPr>
          <w:rFonts w:asciiTheme="minorHAnsi" w:hAnsiTheme="minorHAnsi" w:cstheme="minorHAnsi"/>
          <w:szCs w:val="24"/>
        </w:rPr>
        <w:t xml:space="preserve">perché ha un nome greco e abita a </w:t>
      </w:r>
      <w:proofErr w:type="spellStart"/>
      <w:r w:rsidRPr="0077128C">
        <w:rPr>
          <w:rFonts w:asciiTheme="minorHAnsi" w:hAnsiTheme="minorHAnsi" w:cstheme="minorHAnsi"/>
          <w:szCs w:val="24"/>
        </w:rPr>
        <w:t>Betsaida</w:t>
      </w:r>
      <w:proofErr w:type="spellEnd"/>
      <w:r w:rsidRPr="0077128C">
        <w:rPr>
          <w:rFonts w:asciiTheme="minorHAnsi" w:hAnsiTheme="minorHAnsi" w:cstheme="minorHAnsi"/>
          <w:szCs w:val="24"/>
        </w:rPr>
        <w:t xml:space="preserve"> di Galilea</w:t>
      </w:r>
      <w:r>
        <w:rPr>
          <w:rFonts w:asciiTheme="minorHAnsi" w:hAnsiTheme="minorHAnsi" w:cstheme="minorHAnsi"/>
          <w:szCs w:val="24"/>
        </w:rPr>
        <w:t>, e</w:t>
      </w:r>
      <w:r w:rsidRPr="0077128C">
        <w:rPr>
          <w:rFonts w:asciiTheme="minorHAnsi" w:hAnsiTheme="minorHAnsi" w:cstheme="minorHAnsi"/>
          <w:szCs w:val="24"/>
        </w:rPr>
        <w:t xml:space="preserve"> chiedono: </w:t>
      </w:r>
      <w:r w:rsidRPr="0077128C">
        <w:rPr>
          <w:rFonts w:asciiTheme="minorHAnsi" w:hAnsiTheme="minorHAnsi" w:cstheme="minorHAnsi"/>
          <w:b/>
          <w:bCs/>
          <w:szCs w:val="24"/>
        </w:rPr>
        <w:t>«Signore, vogliamo vedere Gesù»</w:t>
      </w:r>
      <w:r w:rsidRPr="0077128C">
        <w:rPr>
          <w:rFonts w:asciiTheme="minorHAnsi" w:hAnsiTheme="minorHAnsi" w:cstheme="minorHAnsi"/>
          <w:szCs w:val="24"/>
        </w:rPr>
        <w:t>. Essi chiedono, attraverso l</w:t>
      </w:r>
      <w:r w:rsidR="00836FA7">
        <w:rPr>
          <w:rFonts w:asciiTheme="minorHAnsi" w:hAnsiTheme="minorHAnsi" w:cstheme="minorHAnsi"/>
          <w:szCs w:val="24"/>
        </w:rPr>
        <w:t>’</w:t>
      </w:r>
      <w:r w:rsidRPr="0077128C">
        <w:rPr>
          <w:rFonts w:asciiTheme="minorHAnsi" w:hAnsiTheme="minorHAnsi" w:cstheme="minorHAnsi"/>
          <w:szCs w:val="24"/>
        </w:rPr>
        <w:t>apostolo, di accedere a Gesù. Già nel loro cuore vi è il desiderio di Gesù, e tocca agli apostoli condurre le Genti alla piena fede in Gesù. Filippo di fronte a questa richiesta va da Andrea e insieme vanno da Gesù. La missione non è svolta da uno solo, ma da due. Andrea e Filippo vengono da Gesù come di ritorno dalle Genti e si presentano insieme a fare la richiesta. Essi sono pure insieme nella scena della benedizione dei pani (6,5-8).</w:t>
      </w:r>
    </w:p>
    <w:p w14:paraId="00DF3A2F" w14:textId="54EC25BF" w:rsidR="0077128C" w:rsidRPr="0077128C" w:rsidRDefault="0077128C" w:rsidP="0077128C">
      <w:pPr>
        <w:pStyle w:val="SemEspaamento"/>
        <w:ind w:firstLine="851"/>
        <w:jc w:val="both"/>
        <w:rPr>
          <w:rFonts w:asciiTheme="minorHAnsi" w:hAnsiTheme="minorHAnsi" w:cstheme="minorHAnsi"/>
          <w:szCs w:val="24"/>
        </w:rPr>
      </w:pPr>
      <w:r w:rsidRPr="0077128C">
        <w:rPr>
          <w:rFonts w:asciiTheme="minorHAnsi" w:hAnsiTheme="minorHAnsi" w:cstheme="minorHAnsi"/>
          <w:szCs w:val="24"/>
        </w:rPr>
        <w:lastRenderedPageBreak/>
        <w:t xml:space="preserve">E Gesù afferma che </w:t>
      </w:r>
      <w:r w:rsidRPr="0077128C">
        <w:rPr>
          <w:rFonts w:asciiTheme="minorHAnsi" w:hAnsiTheme="minorHAnsi" w:cstheme="minorHAnsi"/>
          <w:b/>
          <w:bCs/>
          <w:szCs w:val="24"/>
        </w:rPr>
        <w:t>è venuta l</w:t>
      </w:r>
      <w:r w:rsidR="00836FA7">
        <w:rPr>
          <w:rFonts w:asciiTheme="minorHAnsi" w:hAnsiTheme="minorHAnsi" w:cstheme="minorHAnsi"/>
          <w:b/>
          <w:bCs/>
          <w:szCs w:val="24"/>
        </w:rPr>
        <w:t>’</w:t>
      </w:r>
      <w:r w:rsidRPr="0077128C">
        <w:rPr>
          <w:rFonts w:asciiTheme="minorHAnsi" w:hAnsiTheme="minorHAnsi" w:cstheme="minorHAnsi"/>
          <w:b/>
          <w:bCs/>
          <w:szCs w:val="24"/>
        </w:rPr>
        <w:t>ora in cui è glorificato il Figlio dell</w:t>
      </w:r>
      <w:r w:rsidR="00836FA7">
        <w:rPr>
          <w:rFonts w:asciiTheme="minorHAnsi" w:hAnsiTheme="minorHAnsi" w:cstheme="minorHAnsi"/>
          <w:b/>
          <w:bCs/>
          <w:szCs w:val="24"/>
        </w:rPr>
        <w:t>’</w:t>
      </w:r>
      <w:r w:rsidRPr="0077128C">
        <w:rPr>
          <w:rFonts w:asciiTheme="minorHAnsi" w:hAnsiTheme="minorHAnsi" w:cstheme="minorHAnsi"/>
          <w:b/>
          <w:bCs/>
          <w:szCs w:val="24"/>
        </w:rPr>
        <w:t>uomo</w:t>
      </w:r>
      <w:r w:rsidRPr="0077128C">
        <w:rPr>
          <w:rFonts w:asciiTheme="minorHAnsi" w:hAnsiTheme="minorHAnsi" w:cstheme="minorHAnsi"/>
          <w:szCs w:val="24"/>
        </w:rPr>
        <w:t>. Le acclamazioni delle folle dei giudei e la richiesta dei greci evidenziano l</w:t>
      </w:r>
      <w:r w:rsidR="00836FA7">
        <w:rPr>
          <w:rFonts w:asciiTheme="minorHAnsi" w:hAnsiTheme="minorHAnsi" w:cstheme="minorHAnsi"/>
          <w:szCs w:val="24"/>
        </w:rPr>
        <w:t>’</w:t>
      </w:r>
      <w:r w:rsidRPr="0077128C">
        <w:rPr>
          <w:rFonts w:asciiTheme="minorHAnsi" w:hAnsiTheme="minorHAnsi" w:cstheme="minorHAnsi"/>
          <w:szCs w:val="24"/>
        </w:rPr>
        <w:t>ora in cui il Padre glorifica il Figlio Gesù. È l</w:t>
      </w:r>
      <w:r w:rsidR="00836FA7">
        <w:rPr>
          <w:rFonts w:asciiTheme="minorHAnsi" w:hAnsiTheme="minorHAnsi" w:cstheme="minorHAnsi"/>
          <w:szCs w:val="24"/>
        </w:rPr>
        <w:t>’</w:t>
      </w:r>
      <w:r w:rsidRPr="0077128C">
        <w:rPr>
          <w:rFonts w:asciiTheme="minorHAnsi" w:hAnsiTheme="minorHAnsi" w:cstheme="minorHAnsi"/>
          <w:szCs w:val="24"/>
        </w:rPr>
        <w:t>ora in cui si adempie la visione di Daniele sul Figlio dell</w:t>
      </w:r>
      <w:r w:rsidR="00836FA7">
        <w:rPr>
          <w:rFonts w:asciiTheme="minorHAnsi" w:hAnsiTheme="minorHAnsi" w:cstheme="minorHAnsi"/>
          <w:szCs w:val="24"/>
        </w:rPr>
        <w:t>’</w:t>
      </w:r>
      <w:r w:rsidRPr="0077128C">
        <w:rPr>
          <w:rFonts w:asciiTheme="minorHAnsi" w:hAnsiTheme="minorHAnsi" w:cstheme="minorHAnsi"/>
          <w:szCs w:val="24"/>
        </w:rPr>
        <w:t>uomo (</w:t>
      </w:r>
      <w:r w:rsidRPr="0077128C">
        <w:rPr>
          <w:rFonts w:asciiTheme="minorHAnsi" w:hAnsiTheme="minorHAnsi" w:cstheme="minorHAnsi"/>
          <w:i/>
          <w:iCs/>
          <w:szCs w:val="24"/>
        </w:rPr>
        <w:t>Dan</w:t>
      </w:r>
      <w:r w:rsidRPr="0077128C">
        <w:rPr>
          <w:rFonts w:asciiTheme="minorHAnsi" w:hAnsiTheme="minorHAnsi" w:cstheme="minorHAnsi"/>
          <w:szCs w:val="24"/>
        </w:rPr>
        <w:t xml:space="preserve"> 7,13-14). È giunta l</w:t>
      </w:r>
      <w:r w:rsidR="00836FA7">
        <w:rPr>
          <w:rFonts w:asciiTheme="minorHAnsi" w:hAnsiTheme="minorHAnsi" w:cstheme="minorHAnsi"/>
          <w:szCs w:val="24"/>
        </w:rPr>
        <w:t>’</w:t>
      </w:r>
      <w:r w:rsidRPr="0077128C">
        <w:rPr>
          <w:rFonts w:asciiTheme="minorHAnsi" w:hAnsiTheme="minorHAnsi" w:cstheme="minorHAnsi"/>
          <w:szCs w:val="24"/>
        </w:rPr>
        <w:t>ora in cui in Gerusalemme sia giudei che gentili contempleranno in Gesù innalzato, il Figlio dell</w:t>
      </w:r>
      <w:r w:rsidR="00836FA7">
        <w:rPr>
          <w:rFonts w:asciiTheme="minorHAnsi" w:hAnsiTheme="minorHAnsi" w:cstheme="minorHAnsi"/>
          <w:szCs w:val="24"/>
        </w:rPr>
        <w:t>’</w:t>
      </w:r>
      <w:r w:rsidRPr="0077128C">
        <w:rPr>
          <w:rFonts w:asciiTheme="minorHAnsi" w:hAnsiTheme="minorHAnsi" w:cstheme="minorHAnsi"/>
          <w:szCs w:val="24"/>
        </w:rPr>
        <w:t>uomo glorificato. Questa è l</w:t>
      </w:r>
      <w:r w:rsidR="00836FA7">
        <w:rPr>
          <w:rFonts w:asciiTheme="minorHAnsi" w:hAnsiTheme="minorHAnsi" w:cstheme="minorHAnsi"/>
          <w:szCs w:val="24"/>
        </w:rPr>
        <w:t>’</w:t>
      </w:r>
      <w:r w:rsidRPr="0077128C">
        <w:rPr>
          <w:rFonts w:asciiTheme="minorHAnsi" w:hAnsiTheme="minorHAnsi" w:cstheme="minorHAnsi"/>
          <w:szCs w:val="24"/>
        </w:rPr>
        <w:t xml:space="preserve">ora in cui il Padre dà al Figlio il potere su tutti i popoli, </w:t>
      </w:r>
      <w:r w:rsidRPr="0077128C">
        <w:rPr>
          <w:rFonts w:asciiTheme="minorHAnsi" w:hAnsiTheme="minorHAnsi" w:cstheme="minorHAnsi"/>
          <w:i/>
          <w:iCs/>
          <w:szCs w:val="24"/>
        </w:rPr>
        <w:t>un potere eterno, che non tramonta mai</w:t>
      </w:r>
      <w:r w:rsidRPr="0077128C">
        <w:rPr>
          <w:rFonts w:asciiTheme="minorHAnsi" w:hAnsiTheme="minorHAnsi" w:cstheme="minorHAnsi"/>
          <w:szCs w:val="24"/>
        </w:rPr>
        <w:t xml:space="preserve"> e un regno</w:t>
      </w:r>
      <w:r w:rsidRPr="0077128C">
        <w:rPr>
          <w:rFonts w:asciiTheme="minorHAnsi" w:hAnsiTheme="minorHAnsi" w:cstheme="minorHAnsi"/>
          <w:i/>
          <w:iCs/>
          <w:szCs w:val="24"/>
        </w:rPr>
        <w:t xml:space="preserve"> che non sarà mai distrutto</w:t>
      </w:r>
      <w:r w:rsidRPr="0077128C">
        <w:rPr>
          <w:rFonts w:asciiTheme="minorHAnsi" w:hAnsiTheme="minorHAnsi" w:cstheme="minorHAnsi"/>
          <w:szCs w:val="24"/>
        </w:rPr>
        <w:t xml:space="preserve"> (</w:t>
      </w:r>
      <w:r w:rsidRPr="0077128C">
        <w:rPr>
          <w:rFonts w:asciiTheme="minorHAnsi" w:hAnsiTheme="minorHAnsi" w:cstheme="minorHAnsi"/>
          <w:i/>
          <w:iCs/>
          <w:szCs w:val="24"/>
        </w:rPr>
        <w:t>Dan</w:t>
      </w:r>
      <w:r w:rsidRPr="0077128C">
        <w:rPr>
          <w:rFonts w:asciiTheme="minorHAnsi" w:hAnsiTheme="minorHAnsi" w:cstheme="minorHAnsi"/>
          <w:szCs w:val="24"/>
        </w:rPr>
        <w:t xml:space="preserve"> 7,14).</w:t>
      </w:r>
    </w:p>
    <w:p w14:paraId="0EC7D400" w14:textId="41469FB3" w:rsidR="0077128C" w:rsidRPr="0077128C" w:rsidRDefault="0077128C" w:rsidP="0077128C">
      <w:pPr>
        <w:pStyle w:val="SemEspaamento"/>
        <w:ind w:firstLine="851"/>
        <w:jc w:val="both"/>
        <w:rPr>
          <w:rFonts w:asciiTheme="minorHAnsi" w:hAnsiTheme="minorHAnsi" w:cstheme="minorHAnsi"/>
          <w:szCs w:val="24"/>
        </w:rPr>
      </w:pPr>
      <w:r w:rsidRPr="0077128C">
        <w:rPr>
          <w:rFonts w:asciiTheme="minorHAnsi" w:hAnsiTheme="minorHAnsi" w:cstheme="minorHAnsi"/>
          <w:szCs w:val="24"/>
        </w:rPr>
        <w:t>Poi Gesù annuncia la sua morte imminente con la parabola del chicco di grano. È necessario che il chicco muoia per portare molto frutto, se non muore rimane solo. Il Figlio di Dio, divenuto Figlio dell</w:t>
      </w:r>
      <w:r w:rsidR="00836FA7">
        <w:rPr>
          <w:rFonts w:asciiTheme="minorHAnsi" w:hAnsiTheme="minorHAnsi" w:cstheme="minorHAnsi"/>
          <w:szCs w:val="24"/>
        </w:rPr>
        <w:t>’</w:t>
      </w:r>
      <w:r w:rsidRPr="0077128C">
        <w:rPr>
          <w:rFonts w:asciiTheme="minorHAnsi" w:hAnsiTheme="minorHAnsi" w:cstheme="minorHAnsi"/>
          <w:szCs w:val="24"/>
        </w:rPr>
        <w:t>uomo, ha voluto prendere su di sé la morte non come giudizio di condanna ma come principio di vita. Poiché la morte non ha potere su di Lui, essa è diventata azione sacrificale. Nell</w:t>
      </w:r>
      <w:r w:rsidR="00836FA7">
        <w:rPr>
          <w:rFonts w:asciiTheme="minorHAnsi" w:hAnsiTheme="minorHAnsi" w:cstheme="minorHAnsi"/>
          <w:szCs w:val="24"/>
        </w:rPr>
        <w:t>’</w:t>
      </w:r>
      <w:r w:rsidRPr="0077128C">
        <w:rPr>
          <w:rFonts w:asciiTheme="minorHAnsi" w:hAnsiTheme="minorHAnsi" w:cstheme="minorHAnsi"/>
          <w:szCs w:val="24"/>
        </w:rPr>
        <w:t>uomo la morte distrugge e annienta, in Gesù diviene sacrificio redentivo, inizio di molto frutto.</w:t>
      </w:r>
    </w:p>
    <w:p w14:paraId="231CBCF3" w14:textId="2C7A2BA3" w:rsidR="0077128C" w:rsidRPr="0077128C" w:rsidRDefault="0077128C" w:rsidP="0077128C">
      <w:pPr>
        <w:pStyle w:val="SemEspaamento"/>
        <w:ind w:firstLine="851"/>
        <w:jc w:val="both"/>
        <w:rPr>
          <w:rFonts w:asciiTheme="minorHAnsi" w:hAnsiTheme="minorHAnsi" w:cstheme="minorHAnsi"/>
          <w:szCs w:val="24"/>
        </w:rPr>
      </w:pPr>
      <w:r w:rsidRPr="0077128C">
        <w:rPr>
          <w:rFonts w:asciiTheme="minorHAnsi" w:hAnsiTheme="minorHAnsi" w:cstheme="minorHAnsi"/>
          <w:szCs w:val="24"/>
        </w:rPr>
        <w:t>Con un passaggio immediato, Gesù applica al discepolo la parabola pronunciata nei propri confronti. Nell</w:t>
      </w:r>
      <w:r w:rsidR="00836FA7">
        <w:rPr>
          <w:rFonts w:asciiTheme="minorHAnsi" w:hAnsiTheme="minorHAnsi" w:cstheme="minorHAnsi"/>
          <w:szCs w:val="24"/>
        </w:rPr>
        <w:t>’</w:t>
      </w:r>
      <w:r w:rsidRPr="0077128C">
        <w:rPr>
          <w:rFonts w:asciiTheme="minorHAnsi" w:hAnsiTheme="minorHAnsi" w:cstheme="minorHAnsi"/>
          <w:szCs w:val="24"/>
        </w:rPr>
        <w:t>ora, in cui Gesù sta per morire, i suoi discepoli non solo usufruiscono della sua morte redentrice, in quanto ne sono il molto frutto, ma sono da lui invitati alla stessa scelta. L</w:t>
      </w:r>
      <w:r w:rsidR="00836FA7">
        <w:rPr>
          <w:rFonts w:asciiTheme="minorHAnsi" w:hAnsiTheme="minorHAnsi" w:cstheme="minorHAnsi"/>
          <w:szCs w:val="24"/>
        </w:rPr>
        <w:t>’</w:t>
      </w:r>
      <w:r w:rsidRPr="0077128C">
        <w:rPr>
          <w:rFonts w:asciiTheme="minorHAnsi" w:hAnsiTheme="minorHAnsi" w:cstheme="minorHAnsi"/>
          <w:szCs w:val="24"/>
        </w:rPr>
        <w:t>uomo, per sua natura, ama la propria vita ritenendola il bene supremo; per conservarlo, egli fa di tutto e lotta contro la morte per prolungarne il godimento. Gesù si pone di fronte all</w:t>
      </w:r>
      <w:r w:rsidR="00836FA7">
        <w:rPr>
          <w:rFonts w:asciiTheme="minorHAnsi" w:hAnsiTheme="minorHAnsi" w:cstheme="minorHAnsi"/>
          <w:szCs w:val="24"/>
        </w:rPr>
        <w:t>’</w:t>
      </w:r>
      <w:r w:rsidRPr="0077128C">
        <w:rPr>
          <w:rFonts w:asciiTheme="minorHAnsi" w:hAnsiTheme="minorHAnsi" w:cstheme="minorHAnsi"/>
          <w:szCs w:val="24"/>
        </w:rPr>
        <w:t xml:space="preserve">uomo come scelta alternativa alla sua stessa vita (cfr. </w:t>
      </w:r>
      <w:r w:rsidRPr="0077128C">
        <w:rPr>
          <w:rFonts w:asciiTheme="minorHAnsi" w:hAnsiTheme="minorHAnsi" w:cstheme="minorHAnsi"/>
          <w:i/>
          <w:iCs/>
          <w:szCs w:val="24"/>
        </w:rPr>
        <w:t>Mt</w:t>
      </w:r>
      <w:r w:rsidRPr="0077128C">
        <w:rPr>
          <w:rFonts w:asciiTheme="minorHAnsi" w:hAnsiTheme="minorHAnsi" w:cstheme="minorHAnsi"/>
          <w:szCs w:val="24"/>
        </w:rPr>
        <w:t xml:space="preserve"> 10,37). Chi rifiuta Gesù o lo colloca nella sua vita come un maestro tra i tanti, distrugge la sua stessa persona. Al contrario, </w:t>
      </w:r>
      <w:r w:rsidRPr="0077128C">
        <w:rPr>
          <w:rFonts w:asciiTheme="minorHAnsi" w:hAnsiTheme="minorHAnsi" w:cstheme="minorHAnsi"/>
          <w:b/>
          <w:bCs/>
          <w:szCs w:val="24"/>
        </w:rPr>
        <w:t>chi odia la sua vita</w:t>
      </w:r>
      <w:r w:rsidRPr="0077128C">
        <w:rPr>
          <w:rFonts w:asciiTheme="minorHAnsi" w:hAnsiTheme="minorHAnsi" w:cstheme="minorHAnsi"/>
          <w:szCs w:val="24"/>
        </w:rPr>
        <w:t xml:space="preserve">, preferendo ad essa Gesù, </w:t>
      </w:r>
      <w:r w:rsidRPr="0077128C">
        <w:rPr>
          <w:rFonts w:asciiTheme="minorHAnsi" w:hAnsiTheme="minorHAnsi" w:cstheme="minorHAnsi"/>
          <w:b/>
          <w:bCs/>
          <w:szCs w:val="24"/>
        </w:rPr>
        <w:t>la conserva per la vita eterna</w:t>
      </w:r>
      <w:r w:rsidRPr="0077128C">
        <w:rPr>
          <w:rFonts w:asciiTheme="minorHAnsi" w:hAnsiTheme="minorHAnsi" w:cstheme="minorHAnsi"/>
          <w:szCs w:val="24"/>
        </w:rPr>
        <w:t xml:space="preserve">. </w:t>
      </w:r>
    </w:p>
    <w:p w14:paraId="769D7E00" w14:textId="70CF04EB" w:rsidR="0077128C" w:rsidRPr="0077128C" w:rsidRDefault="0077128C" w:rsidP="0077128C">
      <w:pPr>
        <w:pStyle w:val="SemEspaamento"/>
        <w:ind w:firstLine="851"/>
        <w:jc w:val="both"/>
        <w:rPr>
          <w:rFonts w:asciiTheme="minorHAnsi" w:hAnsiTheme="minorHAnsi" w:cstheme="minorHAnsi"/>
          <w:szCs w:val="24"/>
        </w:rPr>
      </w:pPr>
      <w:r w:rsidRPr="0077128C">
        <w:rPr>
          <w:rFonts w:asciiTheme="minorHAnsi" w:hAnsiTheme="minorHAnsi" w:cstheme="minorHAnsi"/>
          <w:szCs w:val="24"/>
        </w:rPr>
        <w:t xml:space="preserve">Poi continua dicendo che servire Gesù è seguirlo, è condividere in tutto la vita e la morte del Maestro. In </w:t>
      </w:r>
      <w:r w:rsidRPr="0077128C">
        <w:rPr>
          <w:rFonts w:asciiTheme="minorHAnsi" w:hAnsiTheme="minorHAnsi" w:cstheme="minorHAnsi"/>
          <w:i/>
          <w:iCs/>
          <w:szCs w:val="24"/>
        </w:rPr>
        <w:t>Mc</w:t>
      </w:r>
      <w:r w:rsidRPr="0077128C">
        <w:rPr>
          <w:rFonts w:asciiTheme="minorHAnsi" w:hAnsiTheme="minorHAnsi" w:cstheme="minorHAnsi"/>
          <w:szCs w:val="24"/>
        </w:rPr>
        <w:t xml:space="preserve"> 8,34 la volontà di seguire Gesù richiede di rinnegare </w:t>
      </w:r>
      <w:proofErr w:type="gramStart"/>
      <w:r w:rsidRPr="0077128C">
        <w:rPr>
          <w:rFonts w:asciiTheme="minorHAnsi" w:hAnsiTheme="minorHAnsi" w:cstheme="minorHAnsi"/>
          <w:szCs w:val="24"/>
        </w:rPr>
        <w:t>se</w:t>
      </w:r>
      <w:proofErr w:type="gramEnd"/>
      <w:r w:rsidRPr="0077128C">
        <w:rPr>
          <w:rFonts w:asciiTheme="minorHAnsi" w:hAnsiTheme="minorHAnsi" w:cstheme="minorHAnsi"/>
          <w:szCs w:val="24"/>
        </w:rPr>
        <w:t xml:space="preserve"> stessi, prendere la propria croce e seguirlo. Servire Gesù è quindi porre la propria vita per Lui come Egli la pone per noi. Seguire Gesù è pertanto uscire dal ripiegamento su </w:t>
      </w:r>
      <w:proofErr w:type="gramStart"/>
      <w:r w:rsidRPr="0077128C">
        <w:rPr>
          <w:rFonts w:asciiTheme="minorHAnsi" w:hAnsiTheme="minorHAnsi" w:cstheme="minorHAnsi"/>
          <w:szCs w:val="24"/>
        </w:rPr>
        <w:t>se</w:t>
      </w:r>
      <w:proofErr w:type="gramEnd"/>
      <w:r w:rsidRPr="0077128C">
        <w:rPr>
          <w:rFonts w:asciiTheme="minorHAnsi" w:hAnsiTheme="minorHAnsi" w:cstheme="minorHAnsi"/>
          <w:szCs w:val="24"/>
        </w:rPr>
        <w:t xml:space="preserve"> stessi ed essere totalmente orientati verso di Lui, donando incessantemente se stessi a Lui. Il servizio, che è la sequela, conduce il servo di Gesù là dove Egli: nel seno del Padre. L</w:t>
      </w:r>
      <w:r w:rsidR="00836FA7">
        <w:rPr>
          <w:rFonts w:asciiTheme="minorHAnsi" w:hAnsiTheme="minorHAnsi" w:cstheme="minorHAnsi"/>
          <w:szCs w:val="24"/>
        </w:rPr>
        <w:t>’</w:t>
      </w:r>
      <w:r w:rsidRPr="0077128C">
        <w:rPr>
          <w:rFonts w:asciiTheme="minorHAnsi" w:hAnsiTheme="minorHAnsi" w:cstheme="minorHAnsi"/>
          <w:szCs w:val="24"/>
        </w:rPr>
        <w:t xml:space="preserve">itinerario, che porta Gesù al Padre, passa attraverso la Croce. Per questa via Gesù se ne va dai suoi per andare a preparare loro un posto e poi tornare a prenderli con sé perché siano là dove è Lui (14,3). La vita terrena, se vissuta nello Spirito, è il luogo dove il discepolo serve Gesù e lo segue fino a essere con Lui innalzato sulla Croce. </w:t>
      </w:r>
    </w:p>
    <w:p w14:paraId="12F7B067" w14:textId="18180240" w:rsidR="0077128C" w:rsidRPr="0077128C" w:rsidRDefault="0077128C" w:rsidP="0077128C">
      <w:pPr>
        <w:pStyle w:val="SemEspaamento"/>
        <w:ind w:firstLine="851"/>
        <w:jc w:val="both"/>
        <w:rPr>
          <w:rFonts w:asciiTheme="minorHAnsi" w:hAnsiTheme="minorHAnsi" w:cstheme="minorHAnsi"/>
          <w:szCs w:val="24"/>
        </w:rPr>
      </w:pPr>
      <w:r w:rsidRPr="0077128C">
        <w:rPr>
          <w:rFonts w:asciiTheme="minorHAnsi" w:hAnsiTheme="minorHAnsi" w:cstheme="minorHAnsi"/>
          <w:szCs w:val="24"/>
        </w:rPr>
        <w:t>Ora Gesù rivela che cosa sta provando in questo momento (</w:t>
      </w:r>
      <w:r w:rsidRPr="0077128C">
        <w:rPr>
          <w:rFonts w:asciiTheme="minorHAnsi" w:hAnsiTheme="minorHAnsi" w:cstheme="minorHAnsi"/>
          <w:b/>
          <w:bCs/>
          <w:szCs w:val="24"/>
        </w:rPr>
        <w:t>ora</w:t>
      </w:r>
      <w:r w:rsidRPr="0077128C">
        <w:rPr>
          <w:rFonts w:asciiTheme="minorHAnsi" w:hAnsiTheme="minorHAnsi" w:cstheme="minorHAnsi"/>
          <w:szCs w:val="24"/>
        </w:rPr>
        <w:t xml:space="preserve">); Egli dice: </w:t>
      </w:r>
      <w:r w:rsidRPr="0077128C">
        <w:rPr>
          <w:rFonts w:asciiTheme="minorHAnsi" w:hAnsiTheme="minorHAnsi" w:cstheme="minorHAnsi"/>
          <w:b/>
          <w:bCs/>
          <w:szCs w:val="24"/>
        </w:rPr>
        <w:t>«l</w:t>
      </w:r>
      <w:r w:rsidR="00836FA7">
        <w:rPr>
          <w:rFonts w:asciiTheme="minorHAnsi" w:hAnsiTheme="minorHAnsi" w:cstheme="minorHAnsi"/>
          <w:b/>
          <w:bCs/>
          <w:szCs w:val="24"/>
        </w:rPr>
        <w:t>’</w:t>
      </w:r>
      <w:r w:rsidRPr="0077128C">
        <w:rPr>
          <w:rFonts w:asciiTheme="minorHAnsi" w:hAnsiTheme="minorHAnsi" w:cstheme="minorHAnsi"/>
          <w:b/>
          <w:bCs/>
          <w:szCs w:val="24"/>
        </w:rPr>
        <w:t>anima mia è turbata».</w:t>
      </w:r>
      <w:r w:rsidRPr="0077128C">
        <w:rPr>
          <w:rFonts w:asciiTheme="minorHAnsi" w:hAnsiTheme="minorHAnsi" w:cstheme="minorHAnsi"/>
          <w:szCs w:val="24"/>
        </w:rPr>
        <w:t xml:space="preserve"> In </w:t>
      </w:r>
      <w:r w:rsidRPr="0077128C">
        <w:rPr>
          <w:rFonts w:asciiTheme="minorHAnsi" w:hAnsiTheme="minorHAnsi" w:cstheme="minorHAnsi"/>
          <w:i/>
          <w:iCs/>
          <w:szCs w:val="24"/>
        </w:rPr>
        <w:t>Sal</w:t>
      </w:r>
      <w:r w:rsidRPr="0077128C">
        <w:rPr>
          <w:rFonts w:asciiTheme="minorHAnsi" w:hAnsiTheme="minorHAnsi" w:cstheme="minorHAnsi"/>
          <w:szCs w:val="24"/>
        </w:rPr>
        <w:t xml:space="preserve"> 6,4 l</w:t>
      </w:r>
      <w:r w:rsidR="00836FA7">
        <w:rPr>
          <w:rFonts w:asciiTheme="minorHAnsi" w:hAnsiTheme="minorHAnsi" w:cstheme="minorHAnsi"/>
          <w:szCs w:val="24"/>
        </w:rPr>
        <w:t>’</w:t>
      </w:r>
      <w:r w:rsidRPr="0077128C">
        <w:rPr>
          <w:rFonts w:asciiTheme="minorHAnsi" w:hAnsiTheme="minorHAnsi" w:cstheme="minorHAnsi"/>
          <w:szCs w:val="24"/>
        </w:rPr>
        <w:t xml:space="preserve">orante dice le stesse parole: </w:t>
      </w:r>
      <w:r w:rsidRPr="0077128C">
        <w:rPr>
          <w:rFonts w:asciiTheme="minorHAnsi" w:hAnsiTheme="minorHAnsi" w:cstheme="minorHAnsi"/>
          <w:i/>
          <w:iCs/>
          <w:szCs w:val="24"/>
        </w:rPr>
        <w:t>E l</w:t>
      </w:r>
      <w:r w:rsidR="00836FA7">
        <w:rPr>
          <w:rFonts w:asciiTheme="minorHAnsi" w:hAnsiTheme="minorHAnsi" w:cstheme="minorHAnsi"/>
          <w:i/>
          <w:iCs/>
          <w:szCs w:val="24"/>
        </w:rPr>
        <w:t>’</w:t>
      </w:r>
      <w:r w:rsidRPr="0077128C">
        <w:rPr>
          <w:rFonts w:asciiTheme="minorHAnsi" w:hAnsiTheme="minorHAnsi" w:cstheme="minorHAnsi"/>
          <w:i/>
          <w:iCs/>
          <w:szCs w:val="24"/>
        </w:rPr>
        <w:t>anima mia fu scossa assai fortemente</w:t>
      </w:r>
      <w:r w:rsidRPr="0077128C">
        <w:rPr>
          <w:rFonts w:asciiTheme="minorHAnsi" w:hAnsiTheme="minorHAnsi" w:cstheme="minorHAnsi"/>
          <w:szCs w:val="24"/>
        </w:rPr>
        <w:t>. Chi ha mai procurato un turbamento così forte nell</w:t>
      </w:r>
      <w:r w:rsidR="00836FA7">
        <w:rPr>
          <w:rFonts w:asciiTheme="minorHAnsi" w:hAnsiTheme="minorHAnsi" w:cstheme="minorHAnsi"/>
          <w:szCs w:val="24"/>
        </w:rPr>
        <w:t>’</w:t>
      </w:r>
      <w:r w:rsidRPr="0077128C">
        <w:rPr>
          <w:rFonts w:asciiTheme="minorHAnsi" w:hAnsiTheme="minorHAnsi" w:cstheme="minorHAnsi"/>
          <w:szCs w:val="24"/>
        </w:rPr>
        <w:t xml:space="preserve">animo di Gesù? Seguendo </w:t>
      </w:r>
      <w:proofErr w:type="spellStart"/>
      <w:r w:rsidRPr="0077128C">
        <w:rPr>
          <w:rFonts w:asciiTheme="minorHAnsi" w:hAnsiTheme="minorHAnsi" w:cstheme="minorHAnsi"/>
          <w:i/>
          <w:iCs/>
          <w:szCs w:val="24"/>
        </w:rPr>
        <w:t>Eb</w:t>
      </w:r>
      <w:proofErr w:type="spellEnd"/>
      <w:r w:rsidRPr="0077128C">
        <w:rPr>
          <w:rFonts w:asciiTheme="minorHAnsi" w:hAnsiTheme="minorHAnsi" w:cstheme="minorHAnsi"/>
          <w:szCs w:val="24"/>
        </w:rPr>
        <w:t xml:space="preserve"> 5,7 noi percepiamo che è la presenza della morte a scuotere Gesù e a lasciarlo in questo profondo turbamento. Egli vede davanti a sé l</w:t>
      </w:r>
      <w:r w:rsidR="00836FA7">
        <w:rPr>
          <w:rFonts w:asciiTheme="minorHAnsi" w:hAnsiTheme="minorHAnsi" w:cstheme="minorHAnsi"/>
          <w:szCs w:val="24"/>
        </w:rPr>
        <w:t>’</w:t>
      </w:r>
      <w:r w:rsidRPr="0077128C">
        <w:rPr>
          <w:rFonts w:asciiTheme="minorHAnsi" w:hAnsiTheme="minorHAnsi" w:cstheme="minorHAnsi"/>
          <w:szCs w:val="24"/>
        </w:rPr>
        <w:t>avversario contro il quale deve lottare e dichiara ai suoi di essere scosso nell</w:t>
      </w:r>
      <w:r w:rsidR="00836FA7">
        <w:rPr>
          <w:rFonts w:asciiTheme="minorHAnsi" w:hAnsiTheme="minorHAnsi" w:cstheme="minorHAnsi"/>
          <w:szCs w:val="24"/>
        </w:rPr>
        <w:t>’</w:t>
      </w:r>
      <w:r w:rsidRPr="0077128C">
        <w:rPr>
          <w:rFonts w:asciiTheme="minorHAnsi" w:hAnsiTheme="minorHAnsi" w:cstheme="minorHAnsi"/>
          <w:szCs w:val="24"/>
        </w:rPr>
        <w:t xml:space="preserve">intimo. </w:t>
      </w:r>
    </w:p>
    <w:p w14:paraId="05073AC7" w14:textId="08B0F80B" w:rsidR="0077128C" w:rsidRPr="0077128C" w:rsidRDefault="0077128C" w:rsidP="0077128C">
      <w:pPr>
        <w:pStyle w:val="SemEspaamento"/>
        <w:ind w:firstLine="851"/>
        <w:jc w:val="both"/>
        <w:rPr>
          <w:rFonts w:asciiTheme="minorHAnsi" w:hAnsiTheme="minorHAnsi" w:cstheme="minorHAnsi"/>
          <w:szCs w:val="24"/>
        </w:rPr>
      </w:pPr>
      <w:r w:rsidRPr="0077128C">
        <w:rPr>
          <w:rFonts w:asciiTheme="minorHAnsi" w:hAnsiTheme="minorHAnsi" w:cstheme="minorHAnsi"/>
          <w:szCs w:val="24"/>
        </w:rPr>
        <w:t xml:space="preserve">Così profondamente turbato, Gesù si chiede: </w:t>
      </w:r>
      <w:r w:rsidRPr="0077128C">
        <w:rPr>
          <w:rFonts w:asciiTheme="minorHAnsi" w:hAnsiTheme="minorHAnsi" w:cstheme="minorHAnsi"/>
          <w:b/>
          <w:bCs/>
          <w:szCs w:val="24"/>
        </w:rPr>
        <w:t>«Che cosa dirò?»</w:t>
      </w:r>
      <w:r w:rsidRPr="0077128C">
        <w:rPr>
          <w:rFonts w:asciiTheme="minorHAnsi" w:hAnsiTheme="minorHAnsi" w:cstheme="minorHAnsi"/>
          <w:szCs w:val="24"/>
        </w:rPr>
        <w:t xml:space="preserve">. La domanda rivela che Gesù è di fronte a una scelta: o chiedere la liberazione dalla morte o consegnarsi ad essa. Per esserne liberato è sufficiente che Gesù preghi con il Salmo: </w:t>
      </w:r>
      <w:r w:rsidRPr="0077128C">
        <w:rPr>
          <w:rFonts w:asciiTheme="minorHAnsi" w:hAnsiTheme="minorHAnsi" w:cstheme="minorHAnsi"/>
          <w:b/>
          <w:bCs/>
          <w:szCs w:val="24"/>
        </w:rPr>
        <w:t>Padre, salvami da quest</w:t>
      </w:r>
      <w:r w:rsidR="00836FA7">
        <w:rPr>
          <w:rFonts w:asciiTheme="minorHAnsi" w:hAnsiTheme="minorHAnsi" w:cstheme="minorHAnsi"/>
          <w:b/>
          <w:bCs/>
          <w:szCs w:val="24"/>
        </w:rPr>
        <w:t>’</w:t>
      </w:r>
      <w:r w:rsidRPr="0077128C">
        <w:rPr>
          <w:rFonts w:asciiTheme="minorHAnsi" w:hAnsiTheme="minorHAnsi" w:cstheme="minorHAnsi"/>
          <w:b/>
          <w:bCs/>
          <w:szCs w:val="24"/>
        </w:rPr>
        <w:t xml:space="preserve">ora </w:t>
      </w:r>
      <w:r w:rsidRPr="0077128C">
        <w:rPr>
          <w:rFonts w:asciiTheme="minorHAnsi" w:hAnsiTheme="minorHAnsi" w:cstheme="minorHAnsi"/>
          <w:szCs w:val="24"/>
        </w:rPr>
        <w:t xml:space="preserve">(Sal 6,5). Alla preghiera suggeritagli dal salmo, Gesù sostituisce questa richiesta: </w:t>
      </w:r>
      <w:r w:rsidRPr="0077128C">
        <w:rPr>
          <w:rFonts w:asciiTheme="minorHAnsi" w:hAnsiTheme="minorHAnsi" w:cstheme="minorHAnsi"/>
          <w:b/>
          <w:bCs/>
          <w:szCs w:val="24"/>
        </w:rPr>
        <w:t>«Padre, glorifica il tuo nome»</w:t>
      </w:r>
      <w:r w:rsidRPr="004805C4">
        <w:rPr>
          <w:rFonts w:asciiTheme="minorHAnsi" w:hAnsiTheme="minorHAnsi" w:cstheme="minorHAnsi"/>
          <w:szCs w:val="24"/>
        </w:rPr>
        <w:t>.</w:t>
      </w:r>
      <w:r w:rsidRPr="0077128C">
        <w:rPr>
          <w:rFonts w:asciiTheme="minorHAnsi" w:hAnsiTheme="minorHAnsi" w:cstheme="minorHAnsi"/>
          <w:szCs w:val="24"/>
        </w:rPr>
        <w:t xml:space="preserve"> La richiesta di Gesù è esaudita dalla voce che viene dal cielo: è la voce del Padre. La voce, che è risuonata al Giordano davanti a Israele e sul Tabor solo a testimoni scelti, viene ora dal cielo per farsi udire da Israele e dalle Genti. Essa dà quindi testimonianza non solo dell</w:t>
      </w:r>
      <w:r w:rsidR="00836FA7">
        <w:rPr>
          <w:rFonts w:asciiTheme="minorHAnsi" w:hAnsiTheme="minorHAnsi" w:cstheme="minorHAnsi"/>
          <w:szCs w:val="24"/>
        </w:rPr>
        <w:t>’</w:t>
      </w:r>
      <w:r w:rsidRPr="0077128C">
        <w:rPr>
          <w:rFonts w:asciiTheme="minorHAnsi" w:hAnsiTheme="minorHAnsi" w:cstheme="minorHAnsi"/>
          <w:szCs w:val="24"/>
        </w:rPr>
        <w:t xml:space="preserve">esaudimento di questa richiesta di Gesù ma anche è sigillo di tutte le parole pronunciate da Gesù come rivelazione del suo essere Figlio di Dio. La voce dice: </w:t>
      </w:r>
      <w:r w:rsidRPr="0077128C">
        <w:rPr>
          <w:rFonts w:asciiTheme="minorHAnsi" w:hAnsiTheme="minorHAnsi" w:cstheme="minorHAnsi"/>
          <w:b/>
          <w:bCs/>
          <w:szCs w:val="24"/>
        </w:rPr>
        <w:t>«L</w:t>
      </w:r>
      <w:r w:rsidR="00836FA7">
        <w:rPr>
          <w:rFonts w:asciiTheme="minorHAnsi" w:hAnsiTheme="minorHAnsi" w:cstheme="minorHAnsi"/>
          <w:b/>
          <w:bCs/>
          <w:szCs w:val="24"/>
        </w:rPr>
        <w:t>’</w:t>
      </w:r>
      <w:r w:rsidRPr="0077128C">
        <w:rPr>
          <w:rFonts w:asciiTheme="minorHAnsi" w:hAnsiTheme="minorHAnsi" w:cstheme="minorHAnsi"/>
          <w:b/>
          <w:bCs/>
          <w:szCs w:val="24"/>
        </w:rPr>
        <w:t>ho glorificato e lo glorificherò ancora</w:t>
      </w:r>
      <w:r w:rsidR="00202841" w:rsidRPr="0077128C">
        <w:rPr>
          <w:rFonts w:asciiTheme="minorHAnsi" w:hAnsiTheme="minorHAnsi" w:cstheme="minorHAnsi"/>
          <w:b/>
          <w:bCs/>
          <w:szCs w:val="24"/>
        </w:rPr>
        <w:t>»</w:t>
      </w:r>
      <w:r w:rsidR="00202841">
        <w:rPr>
          <w:rFonts w:asciiTheme="minorHAnsi" w:hAnsiTheme="minorHAnsi" w:cstheme="minorHAnsi"/>
          <w:szCs w:val="24"/>
        </w:rPr>
        <w:t>.</w:t>
      </w:r>
      <w:r w:rsidR="004805C4">
        <w:rPr>
          <w:rFonts w:asciiTheme="minorHAnsi" w:hAnsiTheme="minorHAnsi" w:cstheme="minorHAnsi"/>
          <w:szCs w:val="24"/>
        </w:rPr>
        <w:t xml:space="preserve"> </w:t>
      </w:r>
      <w:r w:rsidRPr="0077128C">
        <w:rPr>
          <w:rFonts w:asciiTheme="minorHAnsi" w:hAnsiTheme="minorHAnsi" w:cstheme="minorHAnsi"/>
          <w:szCs w:val="24"/>
        </w:rPr>
        <w:t xml:space="preserve">La voce non è venuta per Lui perché sempre Egli la ode ed è sempre confortato da essa. </w:t>
      </w:r>
      <w:r w:rsidR="004805C4">
        <w:rPr>
          <w:rFonts w:asciiTheme="minorHAnsi" w:hAnsiTheme="minorHAnsi" w:cstheme="minorHAnsi"/>
          <w:szCs w:val="24"/>
        </w:rPr>
        <w:t>S</w:t>
      </w:r>
      <w:r w:rsidRPr="0077128C">
        <w:rPr>
          <w:rFonts w:asciiTheme="minorHAnsi" w:hAnsiTheme="minorHAnsi" w:cstheme="minorHAnsi"/>
          <w:szCs w:val="24"/>
        </w:rPr>
        <w:t>i è fatta udire alla folla perché tutti accolgano Gesù nella sua suprema rivelazione, che è imminente, come subito dice. La voce è venuta per noi, perché ci lasciamo ammaestrare dal Cristo. Così nei Sinottici la voce paterna, che risuona nella Trasfigurazione, vuole che ascoltiamo il suo Figlio diletto.</w:t>
      </w:r>
    </w:p>
    <w:p w14:paraId="577D3660" w14:textId="20375757" w:rsidR="0077128C" w:rsidRPr="0077128C" w:rsidRDefault="0077128C" w:rsidP="0077128C">
      <w:pPr>
        <w:pStyle w:val="SemEspaamento"/>
        <w:ind w:firstLine="851"/>
        <w:jc w:val="both"/>
        <w:rPr>
          <w:rFonts w:asciiTheme="minorHAnsi" w:hAnsiTheme="minorHAnsi" w:cstheme="minorHAnsi"/>
          <w:szCs w:val="24"/>
        </w:rPr>
      </w:pPr>
      <w:r w:rsidRPr="0077128C">
        <w:rPr>
          <w:rFonts w:asciiTheme="minorHAnsi" w:hAnsiTheme="minorHAnsi" w:cstheme="minorHAnsi"/>
          <w:szCs w:val="24"/>
        </w:rPr>
        <w:t>Gesù rivela ora come avviene il giudizio di questo mondo: quando sarò innalzato da terra, attirerò tutti a me. Egli è l</w:t>
      </w:r>
      <w:r w:rsidR="00836FA7">
        <w:rPr>
          <w:rFonts w:asciiTheme="minorHAnsi" w:hAnsiTheme="minorHAnsi" w:cstheme="minorHAnsi"/>
          <w:szCs w:val="24"/>
        </w:rPr>
        <w:t>’</w:t>
      </w:r>
      <w:r w:rsidRPr="0077128C">
        <w:rPr>
          <w:rFonts w:asciiTheme="minorHAnsi" w:hAnsiTheme="minorHAnsi" w:cstheme="minorHAnsi"/>
          <w:szCs w:val="24"/>
        </w:rPr>
        <w:t xml:space="preserve">Agnello immolato (cfr. </w:t>
      </w:r>
      <w:proofErr w:type="spellStart"/>
      <w:r w:rsidRPr="0077128C">
        <w:rPr>
          <w:rFonts w:asciiTheme="minorHAnsi" w:hAnsiTheme="minorHAnsi" w:cstheme="minorHAnsi"/>
          <w:i/>
          <w:iCs/>
          <w:szCs w:val="24"/>
        </w:rPr>
        <w:t>Ap</w:t>
      </w:r>
      <w:proofErr w:type="spellEnd"/>
      <w:r w:rsidRPr="0077128C">
        <w:rPr>
          <w:rFonts w:asciiTheme="minorHAnsi" w:hAnsiTheme="minorHAnsi" w:cstheme="minorHAnsi"/>
          <w:szCs w:val="24"/>
        </w:rPr>
        <w:t xml:space="preserve"> 5,6). L</w:t>
      </w:r>
      <w:r w:rsidR="00836FA7">
        <w:rPr>
          <w:rFonts w:asciiTheme="minorHAnsi" w:hAnsiTheme="minorHAnsi" w:cstheme="minorHAnsi"/>
          <w:szCs w:val="24"/>
        </w:rPr>
        <w:t>’</w:t>
      </w:r>
      <w:r w:rsidRPr="0077128C">
        <w:rPr>
          <w:rFonts w:asciiTheme="minorHAnsi" w:hAnsiTheme="minorHAnsi" w:cstheme="minorHAnsi"/>
          <w:szCs w:val="24"/>
        </w:rPr>
        <w:t xml:space="preserve">attrazione è anche il giudizio. Se tutti sono attratti significa pure che sono giudicati. Gesù innalzato si pone come il termine ultimo di giudizio per ogni creatura in cielo e in terra. </w:t>
      </w:r>
    </w:p>
    <w:sectPr w:rsidR="0077128C" w:rsidRPr="0077128C"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6D9E" w14:textId="77777777" w:rsidR="00905610" w:rsidRDefault="00905610" w:rsidP="0084414C">
      <w:r>
        <w:separator/>
      </w:r>
    </w:p>
  </w:endnote>
  <w:endnote w:type="continuationSeparator" w:id="0">
    <w:p w14:paraId="7543FF79" w14:textId="77777777" w:rsidR="00905610" w:rsidRDefault="00905610"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736C" w14:textId="77777777" w:rsidR="00905610" w:rsidRDefault="00905610" w:rsidP="0084414C">
      <w:r>
        <w:separator/>
      </w:r>
    </w:p>
  </w:footnote>
  <w:footnote w:type="continuationSeparator" w:id="0">
    <w:p w14:paraId="4E9519AC" w14:textId="77777777" w:rsidR="00905610" w:rsidRDefault="00905610"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021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E2A8B"/>
    <w:rsid w:val="000E4D72"/>
    <w:rsid w:val="000F41C4"/>
    <w:rsid w:val="00106965"/>
    <w:rsid w:val="0012077A"/>
    <w:rsid w:val="00127B44"/>
    <w:rsid w:val="001304B7"/>
    <w:rsid w:val="001334CA"/>
    <w:rsid w:val="001339F0"/>
    <w:rsid w:val="00136D16"/>
    <w:rsid w:val="00144625"/>
    <w:rsid w:val="001464D8"/>
    <w:rsid w:val="00146A05"/>
    <w:rsid w:val="00157FDB"/>
    <w:rsid w:val="00162C26"/>
    <w:rsid w:val="00167D9C"/>
    <w:rsid w:val="00170C88"/>
    <w:rsid w:val="0017137B"/>
    <w:rsid w:val="00174CE8"/>
    <w:rsid w:val="00176E01"/>
    <w:rsid w:val="00183F1B"/>
    <w:rsid w:val="0019126F"/>
    <w:rsid w:val="00191394"/>
    <w:rsid w:val="00197511"/>
    <w:rsid w:val="001B236F"/>
    <w:rsid w:val="001B6E2F"/>
    <w:rsid w:val="001C631D"/>
    <w:rsid w:val="001C65B8"/>
    <w:rsid w:val="001D1200"/>
    <w:rsid w:val="001D16DD"/>
    <w:rsid w:val="001D54C7"/>
    <w:rsid w:val="001E1AC4"/>
    <w:rsid w:val="001E65B0"/>
    <w:rsid w:val="001E66F0"/>
    <w:rsid w:val="001E6968"/>
    <w:rsid w:val="001F4D7A"/>
    <w:rsid w:val="001F757E"/>
    <w:rsid w:val="00202841"/>
    <w:rsid w:val="00202ADE"/>
    <w:rsid w:val="00204E08"/>
    <w:rsid w:val="002059FE"/>
    <w:rsid w:val="00207E51"/>
    <w:rsid w:val="0021518D"/>
    <w:rsid w:val="002228D2"/>
    <w:rsid w:val="0022452B"/>
    <w:rsid w:val="00230C62"/>
    <w:rsid w:val="00231334"/>
    <w:rsid w:val="00243A3C"/>
    <w:rsid w:val="00246A04"/>
    <w:rsid w:val="00251F98"/>
    <w:rsid w:val="00261653"/>
    <w:rsid w:val="00263864"/>
    <w:rsid w:val="00264263"/>
    <w:rsid w:val="00267C4B"/>
    <w:rsid w:val="0027237B"/>
    <w:rsid w:val="00277386"/>
    <w:rsid w:val="002830A7"/>
    <w:rsid w:val="002846E7"/>
    <w:rsid w:val="00292CE6"/>
    <w:rsid w:val="0029425F"/>
    <w:rsid w:val="002A2785"/>
    <w:rsid w:val="002A390D"/>
    <w:rsid w:val="002A3BDC"/>
    <w:rsid w:val="002A47D5"/>
    <w:rsid w:val="002B6751"/>
    <w:rsid w:val="002C061E"/>
    <w:rsid w:val="002C46A4"/>
    <w:rsid w:val="002C4702"/>
    <w:rsid w:val="002D1124"/>
    <w:rsid w:val="00300B4E"/>
    <w:rsid w:val="00306032"/>
    <w:rsid w:val="00306D5D"/>
    <w:rsid w:val="00325A14"/>
    <w:rsid w:val="00331F3D"/>
    <w:rsid w:val="00332992"/>
    <w:rsid w:val="00335F1E"/>
    <w:rsid w:val="00337F6D"/>
    <w:rsid w:val="00342C4D"/>
    <w:rsid w:val="00343052"/>
    <w:rsid w:val="0034635E"/>
    <w:rsid w:val="00350ECC"/>
    <w:rsid w:val="00353239"/>
    <w:rsid w:val="00353D00"/>
    <w:rsid w:val="003575D1"/>
    <w:rsid w:val="003702EF"/>
    <w:rsid w:val="003804E2"/>
    <w:rsid w:val="00384340"/>
    <w:rsid w:val="00384D2C"/>
    <w:rsid w:val="003861C1"/>
    <w:rsid w:val="003861F0"/>
    <w:rsid w:val="003A2B51"/>
    <w:rsid w:val="003A33D1"/>
    <w:rsid w:val="003A7536"/>
    <w:rsid w:val="003B3B30"/>
    <w:rsid w:val="003B4C1C"/>
    <w:rsid w:val="003C03AD"/>
    <w:rsid w:val="003C7FE2"/>
    <w:rsid w:val="003D37AB"/>
    <w:rsid w:val="003D3C64"/>
    <w:rsid w:val="003D7856"/>
    <w:rsid w:val="003E1DE7"/>
    <w:rsid w:val="003E43D3"/>
    <w:rsid w:val="003E4B58"/>
    <w:rsid w:val="003F1A93"/>
    <w:rsid w:val="003F683C"/>
    <w:rsid w:val="004019CA"/>
    <w:rsid w:val="00404FA9"/>
    <w:rsid w:val="0041417D"/>
    <w:rsid w:val="00421328"/>
    <w:rsid w:val="00423023"/>
    <w:rsid w:val="004234C0"/>
    <w:rsid w:val="00426137"/>
    <w:rsid w:val="00436B50"/>
    <w:rsid w:val="00442600"/>
    <w:rsid w:val="00442EAE"/>
    <w:rsid w:val="00443FC7"/>
    <w:rsid w:val="00464F91"/>
    <w:rsid w:val="00471C32"/>
    <w:rsid w:val="00476A27"/>
    <w:rsid w:val="004805C4"/>
    <w:rsid w:val="004830E7"/>
    <w:rsid w:val="00484DD1"/>
    <w:rsid w:val="00493C0F"/>
    <w:rsid w:val="004944FA"/>
    <w:rsid w:val="0049547F"/>
    <w:rsid w:val="004969A3"/>
    <w:rsid w:val="0049748E"/>
    <w:rsid w:val="004A7521"/>
    <w:rsid w:val="004B0AB4"/>
    <w:rsid w:val="004B5AC6"/>
    <w:rsid w:val="004C267C"/>
    <w:rsid w:val="004C59CF"/>
    <w:rsid w:val="004C5AC0"/>
    <w:rsid w:val="004D4811"/>
    <w:rsid w:val="004D6E2C"/>
    <w:rsid w:val="004D794E"/>
    <w:rsid w:val="004E7B4C"/>
    <w:rsid w:val="004F4FB7"/>
    <w:rsid w:val="004F5047"/>
    <w:rsid w:val="004F7243"/>
    <w:rsid w:val="005007B6"/>
    <w:rsid w:val="00506258"/>
    <w:rsid w:val="00506F98"/>
    <w:rsid w:val="0050718A"/>
    <w:rsid w:val="00517029"/>
    <w:rsid w:val="005201B8"/>
    <w:rsid w:val="00523472"/>
    <w:rsid w:val="0052506A"/>
    <w:rsid w:val="00526B19"/>
    <w:rsid w:val="00527741"/>
    <w:rsid w:val="00531F99"/>
    <w:rsid w:val="005367B9"/>
    <w:rsid w:val="00547910"/>
    <w:rsid w:val="00552CFB"/>
    <w:rsid w:val="00553BBB"/>
    <w:rsid w:val="0055573A"/>
    <w:rsid w:val="005605B8"/>
    <w:rsid w:val="00564602"/>
    <w:rsid w:val="00564BE6"/>
    <w:rsid w:val="00566834"/>
    <w:rsid w:val="00570D55"/>
    <w:rsid w:val="00591D66"/>
    <w:rsid w:val="00597BEA"/>
    <w:rsid w:val="005A3A38"/>
    <w:rsid w:val="005A3FAF"/>
    <w:rsid w:val="005A6745"/>
    <w:rsid w:val="005A6E7F"/>
    <w:rsid w:val="005B15E5"/>
    <w:rsid w:val="005B1BD1"/>
    <w:rsid w:val="005B75C5"/>
    <w:rsid w:val="005C1531"/>
    <w:rsid w:val="005C1B92"/>
    <w:rsid w:val="005D3197"/>
    <w:rsid w:val="005D5FDD"/>
    <w:rsid w:val="005E1C4C"/>
    <w:rsid w:val="005E6E16"/>
    <w:rsid w:val="005F0BC7"/>
    <w:rsid w:val="005F1BD5"/>
    <w:rsid w:val="005F3DD5"/>
    <w:rsid w:val="005F682B"/>
    <w:rsid w:val="0060109C"/>
    <w:rsid w:val="00601323"/>
    <w:rsid w:val="00602FF9"/>
    <w:rsid w:val="00603E51"/>
    <w:rsid w:val="00604310"/>
    <w:rsid w:val="00604F03"/>
    <w:rsid w:val="0061103A"/>
    <w:rsid w:val="0061783C"/>
    <w:rsid w:val="006210DA"/>
    <w:rsid w:val="00621464"/>
    <w:rsid w:val="00621CB2"/>
    <w:rsid w:val="00624DEC"/>
    <w:rsid w:val="00626695"/>
    <w:rsid w:val="00631901"/>
    <w:rsid w:val="00637E6A"/>
    <w:rsid w:val="00643A7E"/>
    <w:rsid w:val="006478FB"/>
    <w:rsid w:val="006669BB"/>
    <w:rsid w:val="006722E2"/>
    <w:rsid w:val="00672A2B"/>
    <w:rsid w:val="006763C0"/>
    <w:rsid w:val="006833C8"/>
    <w:rsid w:val="006838F7"/>
    <w:rsid w:val="00687CDA"/>
    <w:rsid w:val="006A126A"/>
    <w:rsid w:val="006A5532"/>
    <w:rsid w:val="006B32A3"/>
    <w:rsid w:val="006B4185"/>
    <w:rsid w:val="006B69C4"/>
    <w:rsid w:val="006C3628"/>
    <w:rsid w:val="006C7025"/>
    <w:rsid w:val="006D463C"/>
    <w:rsid w:val="006D5988"/>
    <w:rsid w:val="006E0A63"/>
    <w:rsid w:val="006E22D7"/>
    <w:rsid w:val="006E3F09"/>
    <w:rsid w:val="006F3053"/>
    <w:rsid w:val="006F56FD"/>
    <w:rsid w:val="0071004F"/>
    <w:rsid w:val="0071118E"/>
    <w:rsid w:val="00713147"/>
    <w:rsid w:val="00714E6E"/>
    <w:rsid w:val="0072132A"/>
    <w:rsid w:val="007321EA"/>
    <w:rsid w:val="007362A6"/>
    <w:rsid w:val="0073659E"/>
    <w:rsid w:val="007425F1"/>
    <w:rsid w:val="00745727"/>
    <w:rsid w:val="0074622A"/>
    <w:rsid w:val="00756BFB"/>
    <w:rsid w:val="00760657"/>
    <w:rsid w:val="00762991"/>
    <w:rsid w:val="007645BF"/>
    <w:rsid w:val="00765555"/>
    <w:rsid w:val="00770238"/>
    <w:rsid w:val="0077128C"/>
    <w:rsid w:val="00780577"/>
    <w:rsid w:val="00783F33"/>
    <w:rsid w:val="00783FDE"/>
    <w:rsid w:val="00793243"/>
    <w:rsid w:val="00794D79"/>
    <w:rsid w:val="007A04DC"/>
    <w:rsid w:val="007A7F25"/>
    <w:rsid w:val="007B340A"/>
    <w:rsid w:val="007B40BE"/>
    <w:rsid w:val="007C3E07"/>
    <w:rsid w:val="007C6DB8"/>
    <w:rsid w:val="007C7E5B"/>
    <w:rsid w:val="007D2033"/>
    <w:rsid w:val="007E085C"/>
    <w:rsid w:val="007E1AFF"/>
    <w:rsid w:val="007E2623"/>
    <w:rsid w:val="007E3CFB"/>
    <w:rsid w:val="007E6D7D"/>
    <w:rsid w:val="007F2181"/>
    <w:rsid w:val="007F4302"/>
    <w:rsid w:val="00801934"/>
    <w:rsid w:val="00801D68"/>
    <w:rsid w:val="00802E17"/>
    <w:rsid w:val="008134BC"/>
    <w:rsid w:val="0081506A"/>
    <w:rsid w:val="00820BA1"/>
    <w:rsid w:val="00821092"/>
    <w:rsid w:val="00826DF3"/>
    <w:rsid w:val="00827FC6"/>
    <w:rsid w:val="008312DB"/>
    <w:rsid w:val="00836E44"/>
    <w:rsid w:val="00836FA7"/>
    <w:rsid w:val="00840A25"/>
    <w:rsid w:val="00842DE8"/>
    <w:rsid w:val="00843263"/>
    <w:rsid w:val="0084414C"/>
    <w:rsid w:val="008513B1"/>
    <w:rsid w:val="00851F9E"/>
    <w:rsid w:val="00852768"/>
    <w:rsid w:val="00865BF6"/>
    <w:rsid w:val="0086601A"/>
    <w:rsid w:val="00870B14"/>
    <w:rsid w:val="00881500"/>
    <w:rsid w:val="00890AF4"/>
    <w:rsid w:val="00896027"/>
    <w:rsid w:val="00897162"/>
    <w:rsid w:val="008A00B9"/>
    <w:rsid w:val="008B0B40"/>
    <w:rsid w:val="008B1B7C"/>
    <w:rsid w:val="008B5972"/>
    <w:rsid w:val="008B5C8E"/>
    <w:rsid w:val="008D2D52"/>
    <w:rsid w:val="008E3092"/>
    <w:rsid w:val="008E3B85"/>
    <w:rsid w:val="008F4EAE"/>
    <w:rsid w:val="008F6085"/>
    <w:rsid w:val="00905610"/>
    <w:rsid w:val="00905617"/>
    <w:rsid w:val="009075E4"/>
    <w:rsid w:val="00924916"/>
    <w:rsid w:val="00934E0E"/>
    <w:rsid w:val="0093560A"/>
    <w:rsid w:val="00941F92"/>
    <w:rsid w:val="0095463A"/>
    <w:rsid w:val="00962A1D"/>
    <w:rsid w:val="00964060"/>
    <w:rsid w:val="00965A14"/>
    <w:rsid w:val="0096720B"/>
    <w:rsid w:val="0096739E"/>
    <w:rsid w:val="00973A63"/>
    <w:rsid w:val="00984E17"/>
    <w:rsid w:val="00985436"/>
    <w:rsid w:val="00994F8C"/>
    <w:rsid w:val="00994F94"/>
    <w:rsid w:val="00996BCF"/>
    <w:rsid w:val="009A3846"/>
    <w:rsid w:val="009A3D4E"/>
    <w:rsid w:val="009A3F0C"/>
    <w:rsid w:val="009A4430"/>
    <w:rsid w:val="009A4E95"/>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169B2"/>
    <w:rsid w:val="00A20623"/>
    <w:rsid w:val="00A223FF"/>
    <w:rsid w:val="00A26379"/>
    <w:rsid w:val="00A2776E"/>
    <w:rsid w:val="00A31399"/>
    <w:rsid w:val="00A32B80"/>
    <w:rsid w:val="00A3392E"/>
    <w:rsid w:val="00A33A30"/>
    <w:rsid w:val="00A40B25"/>
    <w:rsid w:val="00A44567"/>
    <w:rsid w:val="00A50265"/>
    <w:rsid w:val="00A57C7F"/>
    <w:rsid w:val="00A655F2"/>
    <w:rsid w:val="00A71742"/>
    <w:rsid w:val="00A73A79"/>
    <w:rsid w:val="00A763A3"/>
    <w:rsid w:val="00A8096D"/>
    <w:rsid w:val="00A835E4"/>
    <w:rsid w:val="00A851AE"/>
    <w:rsid w:val="00A87280"/>
    <w:rsid w:val="00A90BC8"/>
    <w:rsid w:val="00A92C04"/>
    <w:rsid w:val="00AA1D52"/>
    <w:rsid w:val="00AA40CC"/>
    <w:rsid w:val="00AA58F0"/>
    <w:rsid w:val="00AB2A75"/>
    <w:rsid w:val="00AB69EB"/>
    <w:rsid w:val="00AC3F60"/>
    <w:rsid w:val="00AC6447"/>
    <w:rsid w:val="00AC6646"/>
    <w:rsid w:val="00AD475C"/>
    <w:rsid w:val="00AE1CD2"/>
    <w:rsid w:val="00AE29EC"/>
    <w:rsid w:val="00AE6171"/>
    <w:rsid w:val="00AE77A7"/>
    <w:rsid w:val="00AF26F4"/>
    <w:rsid w:val="00AF3A86"/>
    <w:rsid w:val="00B050D5"/>
    <w:rsid w:val="00B1291B"/>
    <w:rsid w:val="00B20366"/>
    <w:rsid w:val="00B216D4"/>
    <w:rsid w:val="00B2574F"/>
    <w:rsid w:val="00B32C9F"/>
    <w:rsid w:val="00B34868"/>
    <w:rsid w:val="00B37CC4"/>
    <w:rsid w:val="00B44098"/>
    <w:rsid w:val="00B477FF"/>
    <w:rsid w:val="00B50633"/>
    <w:rsid w:val="00B50E78"/>
    <w:rsid w:val="00B55F96"/>
    <w:rsid w:val="00B55FFB"/>
    <w:rsid w:val="00B61380"/>
    <w:rsid w:val="00B62B93"/>
    <w:rsid w:val="00B67977"/>
    <w:rsid w:val="00B73266"/>
    <w:rsid w:val="00B756BE"/>
    <w:rsid w:val="00B76BAA"/>
    <w:rsid w:val="00B8488C"/>
    <w:rsid w:val="00B8661A"/>
    <w:rsid w:val="00B87B37"/>
    <w:rsid w:val="00B90AF8"/>
    <w:rsid w:val="00B90D8D"/>
    <w:rsid w:val="00B94FB8"/>
    <w:rsid w:val="00BA1511"/>
    <w:rsid w:val="00BB2CA5"/>
    <w:rsid w:val="00BB349D"/>
    <w:rsid w:val="00BC7FA9"/>
    <w:rsid w:val="00BD07FF"/>
    <w:rsid w:val="00BD2DF8"/>
    <w:rsid w:val="00BE35D1"/>
    <w:rsid w:val="00BE51DC"/>
    <w:rsid w:val="00BF389A"/>
    <w:rsid w:val="00BF54A6"/>
    <w:rsid w:val="00BF77F6"/>
    <w:rsid w:val="00C00187"/>
    <w:rsid w:val="00C057F0"/>
    <w:rsid w:val="00C07A88"/>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A35C4"/>
    <w:rsid w:val="00CA7E77"/>
    <w:rsid w:val="00CB0A26"/>
    <w:rsid w:val="00CB29DE"/>
    <w:rsid w:val="00CB5CCB"/>
    <w:rsid w:val="00CE1BCD"/>
    <w:rsid w:val="00CE4B3B"/>
    <w:rsid w:val="00CE5023"/>
    <w:rsid w:val="00CF0C0E"/>
    <w:rsid w:val="00CF1EBF"/>
    <w:rsid w:val="00CF29F7"/>
    <w:rsid w:val="00CF7953"/>
    <w:rsid w:val="00D02E42"/>
    <w:rsid w:val="00D044C1"/>
    <w:rsid w:val="00D242D1"/>
    <w:rsid w:val="00D24361"/>
    <w:rsid w:val="00D24C84"/>
    <w:rsid w:val="00D26A75"/>
    <w:rsid w:val="00D3368B"/>
    <w:rsid w:val="00D47C9F"/>
    <w:rsid w:val="00D55FEC"/>
    <w:rsid w:val="00D619D9"/>
    <w:rsid w:val="00D72789"/>
    <w:rsid w:val="00D73DF5"/>
    <w:rsid w:val="00D75132"/>
    <w:rsid w:val="00D764C9"/>
    <w:rsid w:val="00D776C4"/>
    <w:rsid w:val="00D826A9"/>
    <w:rsid w:val="00D86BBC"/>
    <w:rsid w:val="00D94B3A"/>
    <w:rsid w:val="00D97F4A"/>
    <w:rsid w:val="00DA2222"/>
    <w:rsid w:val="00DA5446"/>
    <w:rsid w:val="00DA6471"/>
    <w:rsid w:val="00DA6BDE"/>
    <w:rsid w:val="00DB41E6"/>
    <w:rsid w:val="00DC02E2"/>
    <w:rsid w:val="00DC514D"/>
    <w:rsid w:val="00DD0067"/>
    <w:rsid w:val="00DD0F19"/>
    <w:rsid w:val="00DD23DF"/>
    <w:rsid w:val="00DD335F"/>
    <w:rsid w:val="00DD3F4B"/>
    <w:rsid w:val="00DD5070"/>
    <w:rsid w:val="00DE067C"/>
    <w:rsid w:val="00DE1652"/>
    <w:rsid w:val="00DE6C65"/>
    <w:rsid w:val="00DE6D0D"/>
    <w:rsid w:val="00DF1EE6"/>
    <w:rsid w:val="00DF2688"/>
    <w:rsid w:val="00DF6635"/>
    <w:rsid w:val="00E00098"/>
    <w:rsid w:val="00E0154A"/>
    <w:rsid w:val="00E04899"/>
    <w:rsid w:val="00E124CE"/>
    <w:rsid w:val="00E21A5F"/>
    <w:rsid w:val="00E26CD0"/>
    <w:rsid w:val="00E3050B"/>
    <w:rsid w:val="00E311EF"/>
    <w:rsid w:val="00E31863"/>
    <w:rsid w:val="00E330E5"/>
    <w:rsid w:val="00E35704"/>
    <w:rsid w:val="00E47E79"/>
    <w:rsid w:val="00E502F3"/>
    <w:rsid w:val="00E56E8D"/>
    <w:rsid w:val="00E62ADF"/>
    <w:rsid w:val="00E65A88"/>
    <w:rsid w:val="00E675B8"/>
    <w:rsid w:val="00E96555"/>
    <w:rsid w:val="00EA4ACC"/>
    <w:rsid w:val="00EA7771"/>
    <w:rsid w:val="00EB38CC"/>
    <w:rsid w:val="00EB54D5"/>
    <w:rsid w:val="00EC2769"/>
    <w:rsid w:val="00EC6225"/>
    <w:rsid w:val="00EC72B6"/>
    <w:rsid w:val="00ED200B"/>
    <w:rsid w:val="00ED2EBF"/>
    <w:rsid w:val="00ED4E08"/>
    <w:rsid w:val="00ED5AAC"/>
    <w:rsid w:val="00ED6873"/>
    <w:rsid w:val="00EE04B7"/>
    <w:rsid w:val="00EE1368"/>
    <w:rsid w:val="00EE7E32"/>
    <w:rsid w:val="00EF3AEE"/>
    <w:rsid w:val="00EF61AB"/>
    <w:rsid w:val="00F023FA"/>
    <w:rsid w:val="00F03106"/>
    <w:rsid w:val="00F03437"/>
    <w:rsid w:val="00F1073B"/>
    <w:rsid w:val="00F2094F"/>
    <w:rsid w:val="00F22AAF"/>
    <w:rsid w:val="00F25317"/>
    <w:rsid w:val="00F3651F"/>
    <w:rsid w:val="00F36ED8"/>
    <w:rsid w:val="00F44E2C"/>
    <w:rsid w:val="00F46D72"/>
    <w:rsid w:val="00F5050A"/>
    <w:rsid w:val="00F53CDE"/>
    <w:rsid w:val="00F53CE7"/>
    <w:rsid w:val="00F5429B"/>
    <w:rsid w:val="00F61D25"/>
    <w:rsid w:val="00F64108"/>
    <w:rsid w:val="00F65EA6"/>
    <w:rsid w:val="00F722FE"/>
    <w:rsid w:val="00F8306E"/>
    <w:rsid w:val="00F838E4"/>
    <w:rsid w:val="00F901CC"/>
    <w:rsid w:val="00F921BE"/>
    <w:rsid w:val="00F950CF"/>
    <w:rsid w:val="00F9632D"/>
    <w:rsid w:val="00FB531B"/>
    <w:rsid w:val="00FB547F"/>
    <w:rsid w:val="00FC3322"/>
    <w:rsid w:val="00FC4CAE"/>
    <w:rsid w:val="00FD3733"/>
    <w:rsid w:val="00FE0BB8"/>
    <w:rsid w:val="00FE0D29"/>
    <w:rsid w:val="00FE1939"/>
    <w:rsid w:val="00FE498E"/>
    <w:rsid w:val="00FE4F9F"/>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 w:type="paragraph" w:styleId="Corpodetexto2">
    <w:name w:val="Body Text 2"/>
    <w:basedOn w:val="Normal"/>
    <w:link w:val="Corpodetexto2Char"/>
    <w:uiPriority w:val="99"/>
    <w:semiHidden/>
    <w:unhideWhenUsed/>
    <w:rsid w:val="00DA2222"/>
    <w:pPr>
      <w:spacing w:after="120" w:line="480" w:lineRule="auto"/>
    </w:pPr>
  </w:style>
  <w:style w:type="character" w:customStyle="1" w:styleId="Corpodetexto2Char">
    <w:name w:val="Corpo de texto 2 Char"/>
    <w:basedOn w:val="Fontepargpadro"/>
    <w:link w:val="Corpodetexto2"/>
    <w:uiPriority w:val="99"/>
    <w:semiHidden/>
    <w:rsid w:val="00DA2222"/>
    <w:rPr>
      <w:rFonts w:ascii="Arial" w:eastAsia="Times New Roman" w:hAnsi="Arial" w:cs="Times New Roman"/>
      <w:sz w:val="20"/>
      <w:szCs w:val="24"/>
      <w:lang w:eastAsia="it-IT"/>
    </w:rPr>
  </w:style>
  <w:style w:type="paragraph" w:styleId="Rodap">
    <w:name w:val="footer"/>
    <w:basedOn w:val="Normal"/>
    <w:link w:val="RodapChar"/>
    <w:semiHidden/>
    <w:unhideWhenUsed/>
    <w:rsid w:val="00DA2222"/>
    <w:pPr>
      <w:tabs>
        <w:tab w:val="center" w:pos="4819"/>
        <w:tab w:val="right" w:pos="9638"/>
      </w:tabs>
    </w:pPr>
    <w:rPr>
      <w:rFonts w:ascii="Times New Roman" w:hAnsi="Times New Roman"/>
      <w:sz w:val="24"/>
    </w:rPr>
  </w:style>
  <w:style w:type="character" w:customStyle="1" w:styleId="RodapChar">
    <w:name w:val="Rodapé Char"/>
    <w:basedOn w:val="Fontepargpadro"/>
    <w:link w:val="Rodap"/>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56411028">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068384174">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1299</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5</cp:revision>
  <cp:lastPrinted>2021-03-05T08:02:00Z</cp:lastPrinted>
  <dcterms:created xsi:type="dcterms:W3CDTF">2021-03-16T08:12:00Z</dcterms:created>
  <dcterms:modified xsi:type="dcterms:W3CDTF">2021-03-19T08:15:00Z</dcterms:modified>
</cp:coreProperties>
</file>