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19AC" w14:textId="6DA702D1" w:rsidR="007E085C" w:rsidRPr="001F4D7A" w:rsidRDefault="00B477FF" w:rsidP="005605B8">
      <w:pPr>
        <w:jc w:val="center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</w:pP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Lectio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divina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E0009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– </w:t>
      </w:r>
      <w:r w:rsidR="00ED200B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I</w:t>
      </w:r>
      <w:r w:rsidR="00157FDB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I</w:t>
      </w:r>
      <w:r w:rsidR="00ED200B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I Domenica del Tempo ordinario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5605B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–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BD07FF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A</w:t>
      </w:r>
      <w:r w:rsidR="007E085C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nno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FE0BB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B</w:t>
      </w:r>
    </w:p>
    <w:p w14:paraId="2E62B57A" w14:textId="4780BCC5" w:rsidR="007E085C" w:rsidRPr="001F4D7A" w:rsidRDefault="007E085C" w:rsidP="00DA6BDE">
      <w:pPr>
        <w:suppressAutoHyphens/>
        <w:jc w:val="center"/>
        <w:rPr>
          <w:rFonts w:asciiTheme="minorHAnsi" w:hAnsiTheme="minorHAnsi" w:cstheme="minorHAnsi"/>
          <w:b/>
          <w:smallCaps/>
          <w:color w:val="1F497D" w:themeColor="text2"/>
          <w:sz w:val="12"/>
          <w:szCs w:val="12"/>
          <w:lang w:eastAsia="ar-SA"/>
        </w:rPr>
      </w:pPr>
    </w:p>
    <w:p w14:paraId="4A9C436C" w14:textId="77777777" w:rsidR="00157FDB" w:rsidRPr="00157FDB" w:rsidRDefault="00157FDB" w:rsidP="00ED200B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57FD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Mc 1,14-20</w:t>
      </w:r>
    </w:p>
    <w:p w14:paraId="339BEDF6" w14:textId="583A85D1" w:rsidR="00157FDB" w:rsidRPr="00ED200B" w:rsidRDefault="00F3651F" w:rsidP="00ED200B">
      <w:pPr>
        <w:jc w:val="center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“</w:t>
      </w:r>
      <w:r w:rsidR="00157FDB" w:rsidRPr="00157FDB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Venite dietro a me, vi farò pescatori di uomini</w:t>
      </w:r>
      <w:r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”</w:t>
      </w:r>
    </w:p>
    <w:p w14:paraId="5B1BA935" w14:textId="27DA1D23" w:rsidR="00CA35C4" w:rsidRDefault="00852768" w:rsidP="00A31399">
      <w:pPr>
        <w:jc w:val="both"/>
        <w:rPr>
          <w:rFonts w:asciiTheme="minorHAnsi" w:hAnsiTheme="minorHAnsi" w:cstheme="minorHAnsi"/>
          <w:sz w:val="12"/>
          <w:szCs w:val="12"/>
        </w:rPr>
      </w:pPr>
      <w:r w:rsidRPr="00852768">
        <w:rPr>
          <w:i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74DE6713" wp14:editId="663668A9">
            <wp:simplePos x="0" y="0"/>
            <wp:positionH relativeFrom="margin">
              <wp:posOffset>-95250</wp:posOffset>
            </wp:positionH>
            <wp:positionV relativeFrom="paragraph">
              <wp:posOffset>99060</wp:posOffset>
            </wp:positionV>
            <wp:extent cx="2705100" cy="2317750"/>
            <wp:effectExtent l="0" t="0" r="0" b="6350"/>
            <wp:wrapSquare wrapText="bothSides"/>
            <wp:docPr id="2" name="Imagem 2" descr="LECTIO DIVINA – 21 Gennaio 2018 – III Domenica T.O. / B – Clarisse Far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TIO DIVINA – 21 Gennaio 2018 – III Domenica T.O. / B – Clarisse Farne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" r="3170"/>
                    <a:stretch/>
                  </pic:blipFill>
                  <pic:spPr bwMode="auto">
                    <a:xfrm>
                      <a:off x="0" y="0"/>
                      <a:ext cx="27051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4CF5F" w14:textId="582F40E9" w:rsidR="00602FF9" w:rsidRPr="00852768" w:rsidRDefault="00852768" w:rsidP="00A31399">
      <w:pPr>
        <w:jc w:val="both"/>
        <w:rPr>
          <w:rFonts w:asciiTheme="minorHAnsi" w:hAnsiTheme="minorHAnsi" w:cstheme="minorHAnsi"/>
          <w:i/>
          <w:iCs/>
          <w:spacing w:val="-2"/>
          <w:sz w:val="24"/>
        </w:rPr>
      </w:pP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>Dopo che Giovanni fu arrestato, Gesù si recò nella Galilea predicando il vangelo di Dio e diceva: </w:t>
      </w:r>
      <w:r w:rsidRPr="00852768">
        <w:rPr>
          <w:rStyle w:val="Forte"/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>15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> «Il tempo è compiuto e il regno di Dio è vicino; convertitevi e credete al vangelo».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 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>Passando lungo il mare della Galilea, vide Simone e Andrea, fratello di Simone, mentre gettavano le reti in mare; erano infatti pescatori.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 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>Gesù disse loro: «Seguitemi, vi farò diventare pescatori di uomini».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 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>E subito, lasciate le reti, lo seguirono.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 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Andando un poco oltre, vide sulla barca anche Giacomo di </w:t>
      </w:r>
      <w:proofErr w:type="spellStart"/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>Zebedèo</w:t>
      </w:r>
      <w:proofErr w:type="spellEnd"/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 e Giovanni suo fratello mentre riassettavano le reti.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 </w:t>
      </w:r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Li chiamò. Ed essi, lasciato il loro padre </w:t>
      </w:r>
      <w:proofErr w:type="spellStart"/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>Zebedèo</w:t>
      </w:r>
      <w:proofErr w:type="spellEnd"/>
      <w:r w:rsidRPr="00852768">
        <w:rPr>
          <w:rFonts w:asciiTheme="minorHAnsi" w:hAnsiTheme="minorHAnsi" w:cstheme="minorHAnsi"/>
          <w:i/>
          <w:iCs/>
          <w:color w:val="000000"/>
          <w:spacing w:val="-2"/>
          <w:sz w:val="24"/>
          <w:shd w:val="clear" w:color="auto" w:fill="FFFFFF"/>
        </w:rPr>
        <w:t xml:space="preserve"> sulla barca con i garzoni, lo </w:t>
      </w:r>
      <w:r w:rsidRPr="00852768">
        <w:rPr>
          <w:rFonts w:asciiTheme="minorHAnsi" w:hAnsiTheme="minorHAnsi" w:cstheme="minorHAnsi"/>
          <w:i/>
          <w:iCs/>
          <w:spacing w:val="-2"/>
          <w:sz w:val="24"/>
          <w:shd w:val="clear" w:color="auto" w:fill="FFFFFF"/>
        </w:rPr>
        <w:t>seguirono.</w:t>
      </w:r>
    </w:p>
    <w:p w14:paraId="78E49A9C" w14:textId="77777777" w:rsidR="00602FF9" w:rsidRPr="00602FF9" w:rsidRDefault="00602FF9" w:rsidP="00A31399">
      <w:pPr>
        <w:jc w:val="both"/>
        <w:rPr>
          <w:rFonts w:asciiTheme="minorHAnsi" w:hAnsiTheme="minorHAnsi" w:cstheme="minorHAnsi"/>
          <w:sz w:val="24"/>
        </w:rPr>
      </w:pPr>
    </w:p>
    <w:p w14:paraId="3512ADA9" w14:textId="20A63982" w:rsidR="00A31399" w:rsidRPr="001F4D7A" w:rsidRDefault="00A31399" w:rsidP="00A31399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</w:pP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Contesto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e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testo</w:t>
      </w:r>
    </w:p>
    <w:p w14:paraId="42C876B1" w14:textId="305DB0B8" w:rsidR="00602FF9" w:rsidRPr="00852768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pacing w:val="-2"/>
          <w:szCs w:val="24"/>
          <w:lang w:eastAsia="it-IT"/>
        </w:rPr>
      </w:pP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>Nel testo del Vangelo secondo Marco, proprio all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’</w:t>
      </w: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>inizio troviamo l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’</w:t>
      </w: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>annuncio di Gesù, che il tempo è compiuto e il Regno di Dio è vicino, e l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’</w:t>
      </w: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 xml:space="preserve">invito a convertirsi e a credere. Troviamo per questo la chiamata dei primi due discepoli: Pietro e Andrea, due pescatori che sono invitati ad andare dietro a Gesù: 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“</w:t>
      </w: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>Venite dietro a me, vi farò pescatori di uomini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”</w:t>
      </w: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 xml:space="preserve">. Essi lasciato tutto lo seguirono. </w:t>
      </w:r>
      <w:proofErr w:type="gramStart"/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>E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’</w:t>
      </w:r>
      <w:proofErr w:type="gramEnd"/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 xml:space="preserve"> l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’</w:t>
      </w: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>inizio del discepolato, l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’</w:t>
      </w: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>inizio della vita in Cristo, la vita cristiana, che è anche per noi un lasciare tutto alle spalle e considerarlo secondario per dare la precedenza a Gesù. Questa è l</w:t>
      </w:r>
      <w:r w:rsidR="00F3651F" w:rsidRPr="00852768">
        <w:rPr>
          <w:rFonts w:asciiTheme="minorHAnsi" w:hAnsiTheme="minorHAnsi" w:cstheme="minorHAnsi"/>
          <w:spacing w:val="-2"/>
          <w:szCs w:val="24"/>
          <w:lang w:eastAsia="it-IT"/>
        </w:rPr>
        <w:t>’</w:t>
      </w:r>
      <w:r w:rsidRPr="00852768">
        <w:rPr>
          <w:rFonts w:asciiTheme="minorHAnsi" w:hAnsiTheme="minorHAnsi" w:cstheme="minorHAnsi"/>
          <w:spacing w:val="-2"/>
          <w:szCs w:val="24"/>
          <w:lang w:eastAsia="it-IT"/>
        </w:rPr>
        <w:t>essenza della conversione.</w:t>
      </w:r>
    </w:p>
    <w:p w14:paraId="7AC44C6F" w14:textId="77777777" w:rsidR="004F5047" w:rsidRPr="001F4D7A" w:rsidRDefault="004F5047" w:rsidP="0002483B">
      <w:pPr>
        <w:ind w:firstLine="851"/>
        <w:jc w:val="both"/>
        <w:rPr>
          <w:rFonts w:asciiTheme="minorHAnsi" w:hAnsiTheme="minorHAnsi" w:cstheme="minorHAnsi"/>
          <w:b/>
          <w:sz w:val="24"/>
        </w:rPr>
      </w:pPr>
    </w:p>
    <w:p w14:paraId="3273E41E" w14:textId="6F27C9AB" w:rsidR="009A3D4E" w:rsidRDefault="006E22D7" w:rsidP="009A3D4E">
      <w:pPr>
        <w:pStyle w:val="SemEspaamento"/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</w:pP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Approfondimento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del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testo</w:t>
      </w:r>
    </w:p>
    <w:p w14:paraId="3DFEE0E0" w14:textId="0BD86998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bCs/>
          <w:szCs w:val="24"/>
          <w:lang w:eastAsia="it-IT"/>
        </w:rPr>
        <w:t>D</w:t>
      </w:r>
      <w:r w:rsidRPr="00602FF9">
        <w:rPr>
          <w:rFonts w:asciiTheme="minorHAnsi" w:hAnsiTheme="minorHAnsi" w:cstheme="minorHAnsi"/>
          <w:szCs w:val="24"/>
          <w:lang w:eastAsia="it-IT"/>
        </w:rPr>
        <w:t>opo che Giovanni fu arrestato</w:t>
      </w:r>
      <w:r w:rsidRPr="00602FF9">
        <w:rPr>
          <w:rFonts w:asciiTheme="minorHAnsi" w:hAnsiTheme="minorHAnsi" w:cstheme="minorHAnsi"/>
          <w:bCs/>
          <w:szCs w:val="24"/>
          <w:lang w:eastAsia="it-IT"/>
        </w:rPr>
        <w:t xml:space="preserve"> (lett.: </w:t>
      </w:r>
      <w:r w:rsidRPr="00602FF9">
        <w:rPr>
          <w:rFonts w:asciiTheme="minorHAnsi" w:hAnsiTheme="minorHAnsi" w:cstheme="minorHAnsi"/>
          <w:szCs w:val="24"/>
          <w:lang w:eastAsia="it-IT"/>
        </w:rPr>
        <w:t>fu consegnato</w:t>
      </w:r>
      <w:r w:rsidRPr="00602FF9">
        <w:rPr>
          <w:rFonts w:asciiTheme="minorHAnsi" w:hAnsiTheme="minorHAnsi" w:cstheme="minorHAnsi"/>
          <w:bCs/>
          <w:szCs w:val="24"/>
          <w:lang w:eastAsia="it-IT"/>
        </w:rPr>
        <w:t>)</w:t>
      </w:r>
      <w:r w:rsidRPr="00602FF9">
        <w:rPr>
          <w:rFonts w:asciiTheme="minorHAnsi" w:hAnsiTheme="minorHAnsi" w:cstheme="minorHAnsi"/>
          <w:szCs w:val="24"/>
          <w:lang w:eastAsia="it-IT"/>
        </w:rPr>
        <w:t>, Gesù andò nella Galilea, proclamando il vangelo di Dio.</w:t>
      </w:r>
      <w:r w:rsidRPr="00602FF9">
        <w:rPr>
          <w:rFonts w:asciiTheme="minorHAnsi" w:hAnsiTheme="minorHAnsi" w:cstheme="minorHAnsi"/>
          <w:b/>
          <w:szCs w:val="24"/>
          <w:lang w:eastAsia="it-IT"/>
        </w:rPr>
        <w:t xml:space="preserve"> </w:t>
      </w:r>
      <w:r w:rsidRPr="00602FF9">
        <w:rPr>
          <w:rFonts w:asciiTheme="minorHAnsi" w:hAnsiTheme="minorHAnsi" w:cstheme="minorHAnsi"/>
          <w:szCs w:val="24"/>
          <w:lang w:eastAsia="it-IT"/>
        </w:rPr>
        <w:t>Questa è 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ultima consegna di un profeta che precede quella di Gesù, il Figlio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uomo. Si conclude pertanto 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epoca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attesa con la consegna da parte di Dio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ultimo dei profeti a chi ne verserà il sangue come sigillo a tutta 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autentica profezia. Solo dopo questa consegna inizia il ministero di Gesù. Gesù inizia a predicare nella </w:t>
      </w:r>
      <w:r w:rsidRPr="00602FF9">
        <w:rPr>
          <w:rFonts w:asciiTheme="minorHAnsi" w:hAnsiTheme="minorHAnsi" w:cstheme="minorHAnsi"/>
          <w:bCs/>
          <w:szCs w:val="24"/>
          <w:lang w:eastAsia="it-IT"/>
        </w:rPr>
        <w:t>Galilea</w:t>
      </w:r>
      <w:r w:rsidRPr="00602FF9">
        <w:rPr>
          <w:rFonts w:asciiTheme="minorHAnsi" w:hAnsiTheme="minorHAnsi" w:cstheme="minorHAnsi"/>
          <w:szCs w:val="24"/>
          <w:lang w:eastAsia="it-IT"/>
        </w:rPr>
        <w:t>. Matteo ne porta la motivazione nell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avverarsi della profezia (cfr. </w:t>
      </w:r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 xml:space="preserve">Mt 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4,13-16); in </w:t>
      </w:r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 xml:space="preserve">Mc 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non vi sono motivazioni esplicite. </w:t>
      </w:r>
    </w:p>
    <w:p w14:paraId="7605CE0F" w14:textId="6DD758AB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>Il contenuto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evangelo è Dio nel suo manifestarsi nell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ora della redenzione e quindi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instaurazione del suo regno. Gesù è il banditore del lieto annuncio, come è detto in </w:t>
      </w:r>
      <w:proofErr w:type="spellStart"/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>Is</w:t>
      </w:r>
      <w:proofErr w:type="spellEnd"/>
      <w:r w:rsidRPr="00602FF9">
        <w:rPr>
          <w:rFonts w:asciiTheme="minorHAnsi" w:hAnsiTheme="minorHAnsi" w:cstheme="minorHAnsi"/>
          <w:szCs w:val="24"/>
          <w:lang w:eastAsia="it-IT"/>
        </w:rPr>
        <w:t xml:space="preserve"> 52,7: </w:t>
      </w:r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>Come sono belli sui monti i piedi del messaggero di lieti annunzi che annunzia la pace, messaggero di bene che annunzia la salvezza, che dice a Sion: «Regna il tuo Dio»</w:t>
      </w:r>
      <w:r w:rsidRPr="00602FF9">
        <w:rPr>
          <w:rFonts w:asciiTheme="minorHAnsi" w:hAnsiTheme="minorHAnsi" w:cstheme="minorHAnsi"/>
          <w:szCs w:val="24"/>
          <w:lang w:eastAsia="it-IT"/>
        </w:rPr>
        <w:t>.</w:t>
      </w:r>
    </w:p>
    <w:p w14:paraId="56E56DE7" w14:textId="02F111D6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>Il tempo è compiuto e il regno di Dio è vicino; convertitevi e credete nel Vangelo.</w:t>
      </w:r>
      <w:r w:rsidRPr="00602FF9">
        <w:rPr>
          <w:rFonts w:asciiTheme="minorHAnsi" w:hAnsiTheme="minorHAnsi" w:cstheme="minorHAnsi"/>
          <w:b/>
          <w:szCs w:val="24"/>
          <w:lang w:eastAsia="it-IT"/>
        </w:rPr>
        <w:t xml:space="preserve"> </w:t>
      </w:r>
      <w:r w:rsidRPr="00602FF9">
        <w:rPr>
          <w:rFonts w:asciiTheme="minorHAnsi" w:hAnsiTheme="minorHAnsi" w:cstheme="minorHAnsi"/>
          <w:szCs w:val="24"/>
          <w:lang w:eastAsia="it-IT"/>
        </w:rPr>
        <w:t>È questo il contenuto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annuncio. </w:t>
      </w:r>
      <w:r w:rsidRPr="00602FF9">
        <w:rPr>
          <w:rFonts w:asciiTheme="minorHAnsi" w:hAnsiTheme="minorHAnsi" w:cstheme="minorHAnsi"/>
          <w:bCs/>
          <w:szCs w:val="24"/>
          <w:lang w:eastAsia="it-IT"/>
        </w:rPr>
        <w:t xml:space="preserve">Il tempo </w:t>
      </w:r>
      <w:r w:rsidRPr="00602FF9">
        <w:rPr>
          <w:rFonts w:asciiTheme="minorHAnsi" w:hAnsiTheme="minorHAnsi" w:cstheme="minorHAnsi"/>
          <w:szCs w:val="24"/>
          <w:lang w:eastAsia="it-IT"/>
        </w:rPr>
        <w:t>stabilito da Dio è giunto alla sua pienezza. Infatti si è spenta 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ultima voce profetica ed è iniziata 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era nuova e definitiva. Il regno di Dio è 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unico e vero evento che dà misura e consistenza a tutti gli altri avvenimenti. Il valore intrinseco di tutto quello che accade è misurabile solo dal Regno; questi è la discriminante di tutto sia della storia complessiva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umanità che di quella personale.</w:t>
      </w:r>
    </w:p>
    <w:p w14:paraId="3AB61361" w14:textId="7BE55AE7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bCs/>
          <w:szCs w:val="24"/>
          <w:lang w:eastAsia="it-IT"/>
        </w:rPr>
        <w:t xml:space="preserve">Il regno di Dio </w:t>
      </w:r>
      <w:r w:rsidRPr="00602FF9">
        <w:rPr>
          <w:rFonts w:asciiTheme="minorHAnsi" w:hAnsiTheme="minorHAnsi" w:cstheme="minorHAnsi"/>
          <w:szCs w:val="24"/>
          <w:lang w:eastAsia="it-IT"/>
        </w:rPr>
        <w:t>s</w:t>
      </w:r>
      <w:r w:rsidRPr="00602FF9">
        <w:rPr>
          <w:rFonts w:asciiTheme="minorHAnsi" w:hAnsiTheme="minorHAnsi" w:cstheme="minorHAnsi"/>
          <w:bCs/>
          <w:szCs w:val="24"/>
          <w:lang w:eastAsia="it-IT"/>
        </w:rPr>
        <w:t>i è avvicinato</w:t>
      </w:r>
      <w:r w:rsidRPr="00602FF9">
        <w:rPr>
          <w:rFonts w:asciiTheme="minorHAnsi" w:hAnsiTheme="minorHAnsi" w:cstheme="minorHAnsi"/>
          <w:szCs w:val="24"/>
          <w:lang w:eastAsia="it-IT"/>
        </w:rPr>
        <w:t>. Il termine avvicinarsi esprime la dinamica insita nel regno di Dio. Esso è evento che si è fatto presente in Gesù e quindi il suo manifestarsi è legato al disegno salvifico che si attua tramite Gesù. Non c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è intelligenza e accoglienza del regno di Dio se non in Gesù. Essendo pertanto una manifestazione in atto e non ancora compiuta, essa esige la conversione e la fede. Infatti ora il regno di Dio si manifesta sia come vittoria sulle forze della morte (il satana e il peccato) sia nel portare la regalità di Dio nell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interno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umanità e di ciascuno degli uomini. Solo nel suo compimento il regno sarà visibile a tutti e quindi non implicherà più né conversione né fede perché allora vi sarà solo il giudizio. </w:t>
      </w:r>
    </w:p>
    <w:p w14:paraId="76124F9E" w14:textId="77777777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lastRenderedPageBreak/>
        <w:t xml:space="preserve">Il modo di accogliere la regalità di Dio è quindi la conversione. </w:t>
      </w:r>
      <w:r w:rsidRPr="00602FF9">
        <w:rPr>
          <w:rFonts w:asciiTheme="minorHAnsi" w:hAnsiTheme="minorHAnsi" w:cstheme="minorHAnsi"/>
          <w:bCs/>
          <w:szCs w:val="24"/>
          <w:lang w:eastAsia="it-IT"/>
        </w:rPr>
        <w:t>Convertitevi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 è il primo comando del Signore. La conversione è in rapporto alla rivelazione. Dal momento che in Gesù la rivelazione del Regno è definitiva, la risposta deve essere radicale ed essa si esprime, come insegna la pericope seguente, con la sequela a Gesù. Al Dio dei padri si ritorna solo seguendo Gesù.</w:t>
      </w:r>
    </w:p>
    <w:p w14:paraId="3785695E" w14:textId="4CB0CE82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 xml:space="preserve">Convertirsi implica una scelta concreta: </w:t>
      </w:r>
      <w:r w:rsidRPr="00602FF9">
        <w:rPr>
          <w:rFonts w:asciiTheme="minorHAnsi" w:hAnsiTheme="minorHAnsi" w:cstheme="minorHAnsi"/>
          <w:bCs/>
          <w:szCs w:val="24"/>
          <w:lang w:eastAsia="it-IT"/>
        </w:rPr>
        <w:t>credere nel Vangelo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. Esso è oggetto di fede cioè di adesione totale, senza riserve, sia nelle sue attuali esigenze come anche nelle sue promesse. Cfr. 8,35: </w:t>
      </w:r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>Perché chi vorrà salvare la propria vita, la perderà; ma chi perderà la propria vita per causa mia e del vangelo, la salverà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. E 10,29-30: </w:t>
      </w:r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>Gesù gli rispose: «In verità vi dico: non c</w:t>
      </w:r>
      <w:r w:rsidR="00F3651F">
        <w:rPr>
          <w:rFonts w:asciiTheme="minorHAnsi" w:hAnsiTheme="minorHAnsi" w:cstheme="minorHAnsi"/>
          <w:i/>
          <w:iCs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>è nessuno che abbia lasciato casa o fratelli o sorelle o madre o padre o figli o campi a causa mia e a causa del vangelo, che non riceva già al presente cento volte tanto in case e fratelli e sorelle e madri e figli e campi, insieme a persecuzioni, e nel futuro la vita eterna</w:t>
      </w:r>
      <w:r w:rsidRPr="00602FF9">
        <w:rPr>
          <w:rFonts w:asciiTheme="minorHAnsi" w:hAnsiTheme="minorHAnsi" w:cstheme="minorHAnsi"/>
          <w:szCs w:val="24"/>
          <w:lang w:eastAsia="it-IT"/>
        </w:rPr>
        <w:t>.</w:t>
      </w:r>
    </w:p>
    <w:p w14:paraId="1428167D" w14:textId="35A14256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>Esso è 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ultima e definitiva parola di salvezza, quindi ogni uomo è posto nella necessità di affidarsi a Gesù come unico Salvatore, perché </w:t>
      </w:r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>su di lui, il Padre, Dio, ha posto il suo sigillo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 (</w:t>
      </w:r>
      <w:proofErr w:type="spellStart"/>
      <w:r w:rsidRPr="00602FF9">
        <w:rPr>
          <w:rFonts w:asciiTheme="minorHAnsi" w:hAnsiTheme="minorHAnsi" w:cstheme="minorHAnsi"/>
          <w:i/>
          <w:iCs/>
          <w:szCs w:val="24"/>
          <w:lang w:eastAsia="it-IT"/>
        </w:rPr>
        <w:t>Gv</w:t>
      </w:r>
      <w:proofErr w:type="spellEnd"/>
      <w:r w:rsidRPr="00602FF9">
        <w:rPr>
          <w:rFonts w:asciiTheme="minorHAnsi" w:hAnsiTheme="minorHAnsi" w:cstheme="minorHAnsi"/>
          <w:szCs w:val="24"/>
          <w:lang w:eastAsia="it-IT"/>
        </w:rPr>
        <w:t xml:space="preserve"> 6,27).</w:t>
      </w:r>
    </w:p>
    <w:p w14:paraId="780F1654" w14:textId="2571BE38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>Gesù percorrendo la Galilea giunge al lago. Qui vi sono i pescatori che durante la notte esercitano la loro attività. Gesù vede Simone e Andrea; Egli li conosce</w:t>
      </w:r>
      <w:r w:rsidR="00F3651F">
        <w:rPr>
          <w:rFonts w:asciiTheme="minorHAnsi" w:hAnsiTheme="minorHAnsi" w:cstheme="minorHAnsi"/>
          <w:szCs w:val="24"/>
          <w:lang w:eastAsia="it-IT"/>
        </w:rPr>
        <w:t xml:space="preserve"> e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 li chiama</w:t>
      </w:r>
      <w:r w:rsidR="00F3651F">
        <w:rPr>
          <w:rFonts w:asciiTheme="minorHAnsi" w:hAnsiTheme="minorHAnsi" w:cstheme="minorHAnsi"/>
          <w:szCs w:val="24"/>
          <w:lang w:eastAsia="it-IT"/>
        </w:rPr>
        <w:t xml:space="preserve"> – </w:t>
      </w:r>
      <w:r w:rsidRPr="00602FF9">
        <w:rPr>
          <w:rFonts w:asciiTheme="minorHAnsi" w:hAnsiTheme="minorHAnsi" w:cstheme="minorHAnsi"/>
          <w:szCs w:val="24"/>
          <w:lang w:eastAsia="it-IT"/>
        </w:rPr>
        <w:t>non attende che finiscano. E di fronte alla chiamata di Gesù tutto cessa all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improvviso e in modo inaspettato. </w:t>
      </w:r>
    </w:p>
    <w:p w14:paraId="62AB110A" w14:textId="57B98798" w:rsidR="00F3651F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>Gesù disse loro: «Venite dietro a me, vi farò diventare pescatori di uomini».</w:t>
      </w:r>
      <w:r w:rsidRPr="00602FF9">
        <w:rPr>
          <w:rFonts w:asciiTheme="minorHAnsi" w:hAnsiTheme="minorHAnsi" w:cstheme="minorHAnsi"/>
          <w:b/>
          <w:szCs w:val="24"/>
          <w:lang w:eastAsia="it-IT"/>
        </w:rPr>
        <w:t xml:space="preserve"> 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Essi devono andare </w:t>
      </w:r>
      <w:r w:rsidRPr="00602FF9">
        <w:rPr>
          <w:rFonts w:asciiTheme="minorHAnsi" w:hAnsiTheme="minorHAnsi" w:cstheme="minorHAnsi"/>
          <w:b/>
          <w:szCs w:val="24"/>
          <w:lang w:eastAsia="it-IT"/>
        </w:rPr>
        <w:t>insieme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 dietro di Lui. Il vincolo del sangue e lo stesso lavoro, che già li unisce, si trasformano in un nuovo rapporto e in un nuovo lavoro. Il nuovo rapporto è quello di dare inizio alla nuova comunità dei redenti, che si costituisce attorno a Gesù, con un modo nuovo di vivere le relazioni. Il nuovo lavoro è quello di diventare pescatori di uomini. </w:t>
      </w:r>
    </w:p>
    <w:p w14:paraId="1ED4696F" w14:textId="6D54D7A2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 xml:space="preserve">In tutto questo noi vediamo la forza creatrice di Gesù. Egli, chiamando Simone e Andrea, dà loro la forza di seguirlo ed è Lui che li renderà capaci di essere pescatori di uomini. Questa espressione è nuova, essa scaturisce dalla </w:t>
      </w:r>
      <w:r w:rsidR="00F3651F">
        <w:rPr>
          <w:rFonts w:asciiTheme="minorHAnsi" w:hAnsiTheme="minorHAnsi" w:cstheme="minorHAnsi"/>
          <w:szCs w:val="24"/>
          <w:lang w:eastAsia="it-IT"/>
        </w:rPr>
        <w:t>“</w:t>
      </w:r>
      <w:r w:rsidRPr="00602FF9">
        <w:rPr>
          <w:rFonts w:asciiTheme="minorHAnsi" w:hAnsiTheme="minorHAnsi" w:cstheme="minorHAnsi"/>
          <w:szCs w:val="24"/>
          <w:lang w:eastAsia="it-IT"/>
        </w:rPr>
        <w:t>fantasia</w:t>
      </w:r>
      <w:r w:rsidR="00F3651F">
        <w:rPr>
          <w:rFonts w:asciiTheme="minorHAnsi" w:hAnsiTheme="minorHAnsi" w:cstheme="minorHAnsi"/>
          <w:szCs w:val="24"/>
          <w:lang w:eastAsia="it-IT"/>
        </w:rPr>
        <w:t>”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 di Gesù. Tutta 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arte che i discepoli usano per catturare i pesci nella loro rete, la fatica che essi compiono dovranno usarla in rapporto agli uomini per conquistarli a Gesù. Essi impareranno quest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arte stando alla Sua scuola. La sequela si presenta quindi come il modo unico e fondamentale della conversione. Si converte infatti colui che segue Gesù e ne condivide pienamente la vita e quindi le scelte.</w:t>
      </w:r>
    </w:p>
    <w:p w14:paraId="2EB3E584" w14:textId="34976246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>E subito, lasciarono le reti e lo seguirono</w:t>
      </w:r>
      <w:r w:rsidRPr="00602FF9">
        <w:rPr>
          <w:rFonts w:asciiTheme="minorHAnsi" w:hAnsiTheme="minorHAnsi" w:cstheme="minorHAnsi"/>
          <w:b/>
          <w:szCs w:val="24"/>
          <w:lang w:eastAsia="it-IT"/>
        </w:rPr>
        <w:t xml:space="preserve">. </w:t>
      </w:r>
      <w:r w:rsidRPr="00602FF9">
        <w:rPr>
          <w:rFonts w:asciiTheme="minorHAnsi" w:hAnsiTheme="minorHAnsi" w:cstheme="minorHAnsi"/>
          <w:szCs w:val="24"/>
          <w:lang w:eastAsia="it-IT"/>
        </w:rPr>
        <w:t>La sequela è immediata. La risposta testimonia la presenza del Regno. Abbandonare subito le reti, lasciare cioè il lavoro a metà è illogico nel nostro modo di pensare, ma è rivelazione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esigenza del momento presente, della novità e bellezza della chiamata di Gesù. Non si può più indugiare, bisogna subito lasciare </w:t>
      </w:r>
      <w:r w:rsidR="00F3651F">
        <w:rPr>
          <w:rFonts w:asciiTheme="minorHAnsi" w:hAnsiTheme="minorHAnsi" w:cstheme="minorHAnsi"/>
          <w:szCs w:val="24"/>
          <w:lang w:eastAsia="it-IT"/>
        </w:rPr>
        <w:t xml:space="preserve">tutto </w:t>
      </w:r>
      <w:r w:rsidRPr="00602FF9">
        <w:rPr>
          <w:rFonts w:asciiTheme="minorHAnsi" w:hAnsiTheme="minorHAnsi" w:cstheme="minorHAnsi"/>
          <w:szCs w:val="24"/>
          <w:lang w:eastAsia="it-IT"/>
        </w:rPr>
        <w:t>e seguire Gesù.</w:t>
      </w:r>
    </w:p>
    <w:p w14:paraId="4678B3B2" w14:textId="008FB477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>Questo è quanto richiede seguire Gesù. Più il Signore diviene il senso dell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esistenza del cristiano meno si discute stando alla sua sequela. Tutto diviene semplice ed essenziale perché tutto consiste nell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andare dietro a Lui.</w:t>
      </w:r>
    </w:p>
    <w:p w14:paraId="4DEAF14B" w14:textId="7A2C202E" w:rsidR="00602FF9" w:rsidRPr="00602FF9" w:rsidRDefault="00602FF9" w:rsidP="00602FF9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602FF9">
        <w:rPr>
          <w:rFonts w:asciiTheme="minorHAnsi" w:hAnsiTheme="minorHAnsi" w:cstheme="minorHAnsi"/>
          <w:szCs w:val="24"/>
          <w:lang w:eastAsia="it-IT"/>
        </w:rPr>
        <w:t xml:space="preserve">Andando un poco oltre, vide Giacomo, figlio di </w:t>
      </w:r>
      <w:proofErr w:type="spellStart"/>
      <w:r w:rsidRPr="00602FF9">
        <w:rPr>
          <w:rFonts w:asciiTheme="minorHAnsi" w:hAnsiTheme="minorHAnsi" w:cstheme="minorHAnsi"/>
          <w:szCs w:val="24"/>
          <w:lang w:eastAsia="it-IT"/>
        </w:rPr>
        <w:t>Zebedèo</w:t>
      </w:r>
      <w:proofErr w:type="spellEnd"/>
      <w:r w:rsidRPr="00602FF9">
        <w:rPr>
          <w:rFonts w:asciiTheme="minorHAnsi" w:hAnsiTheme="minorHAnsi" w:cstheme="minorHAnsi"/>
          <w:szCs w:val="24"/>
          <w:lang w:eastAsia="it-IT"/>
        </w:rPr>
        <w:t>, e Giovanni suo fratello, mentre anch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essi nella barca riparavano le reti.</w:t>
      </w:r>
      <w:r w:rsidRPr="00602FF9">
        <w:rPr>
          <w:rFonts w:asciiTheme="minorHAnsi" w:hAnsiTheme="minorHAnsi" w:cstheme="minorHAnsi"/>
          <w:b/>
          <w:szCs w:val="24"/>
          <w:lang w:eastAsia="it-IT"/>
        </w:rPr>
        <w:t xml:space="preserve"> </w:t>
      </w:r>
      <w:r w:rsidRPr="00602FF9">
        <w:rPr>
          <w:rFonts w:asciiTheme="minorHAnsi" w:hAnsiTheme="minorHAnsi" w:cstheme="minorHAnsi"/>
          <w:szCs w:val="24"/>
          <w:lang w:eastAsia="it-IT"/>
        </w:rPr>
        <w:t>Giacomo e Giovanni sono chiamati a pesca ultimata. Essi sono sulla barca con il padre e i garzoni. Gesù li chiama da questa situazione, da un legame con il padre e dalla loro azienda. Certamente il padre contava su di loro nel portarla avanti. Il Signore chiamando Giacomo e Giovanni a seguirlo, supera questo rapporto sia di sangue che di lavoro, va oltre, perché Lui è sempre al primo posto.</w:t>
      </w:r>
      <w:r w:rsidR="00F3651F">
        <w:rPr>
          <w:rFonts w:asciiTheme="minorHAnsi" w:hAnsiTheme="minorHAnsi" w:cstheme="minorHAnsi"/>
          <w:szCs w:val="24"/>
          <w:lang w:eastAsia="it-IT"/>
        </w:rPr>
        <w:t xml:space="preserve"> Egli</w:t>
      </w:r>
      <w:r w:rsidRPr="00602FF9">
        <w:rPr>
          <w:rFonts w:asciiTheme="minorHAnsi" w:hAnsiTheme="minorHAnsi" w:cstheme="minorHAnsi"/>
          <w:szCs w:val="24"/>
          <w:lang w:eastAsia="it-IT"/>
        </w:rPr>
        <w:t xml:space="preserve"> interviene con autorità ed essi obbediscono; scendono dalla barca lasciando il padre e incompiuto il lavoro. È chiaro che se si sta attaccati alle reti non si può andare molto lontano dal lago. Abbandonare le reti vuol dire la capacità di rischiare, non sull</w:t>
      </w:r>
      <w:r w:rsidR="00F3651F">
        <w:rPr>
          <w:rFonts w:asciiTheme="minorHAnsi" w:hAnsiTheme="minorHAnsi" w:cstheme="minorHAnsi"/>
          <w:szCs w:val="24"/>
          <w:lang w:eastAsia="it-IT"/>
        </w:rPr>
        <w:t>’</w:t>
      </w:r>
      <w:r w:rsidRPr="00602FF9">
        <w:rPr>
          <w:rFonts w:asciiTheme="minorHAnsi" w:hAnsiTheme="minorHAnsi" w:cstheme="minorHAnsi"/>
          <w:szCs w:val="24"/>
          <w:lang w:eastAsia="it-IT"/>
        </w:rPr>
        <w:t>ignoto, ma sul vangelo e su Gesù Cristo.</w:t>
      </w:r>
    </w:p>
    <w:sectPr w:rsidR="00602FF9" w:rsidRPr="00602FF9" w:rsidSect="00ED5AAC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BB9B" w14:textId="77777777" w:rsidR="00AA1D52" w:rsidRDefault="00AA1D52" w:rsidP="0084414C">
      <w:r>
        <w:separator/>
      </w:r>
    </w:p>
  </w:endnote>
  <w:endnote w:type="continuationSeparator" w:id="0">
    <w:p w14:paraId="4ED06AD4" w14:textId="77777777" w:rsidR="00AA1D52" w:rsidRDefault="00AA1D52" w:rsidP="008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3BEF" w14:textId="77777777" w:rsidR="00AA1D52" w:rsidRDefault="00AA1D52" w:rsidP="0084414C">
      <w:r>
        <w:separator/>
      </w:r>
    </w:p>
  </w:footnote>
  <w:footnote w:type="continuationSeparator" w:id="0">
    <w:p w14:paraId="6A65FDDB" w14:textId="77777777" w:rsidR="00AA1D52" w:rsidRDefault="00AA1D52" w:rsidP="0084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6FE2E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568"/>
    <w:multiLevelType w:val="singleLevel"/>
    <w:tmpl w:val="CF6044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D02769"/>
    <w:multiLevelType w:val="hybridMultilevel"/>
    <w:tmpl w:val="5FF4770E"/>
    <w:lvl w:ilvl="0" w:tplc="D5440D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5F3F"/>
    <w:multiLevelType w:val="hybridMultilevel"/>
    <w:tmpl w:val="1C288F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A211B3"/>
    <w:multiLevelType w:val="hybridMultilevel"/>
    <w:tmpl w:val="70D057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1430C"/>
    <w:multiLevelType w:val="singleLevel"/>
    <w:tmpl w:val="E410ED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C4"/>
    <w:rsid w:val="00016A6D"/>
    <w:rsid w:val="00016F59"/>
    <w:rsid w:val="00021952"/>
    <w:rsid w:val="000232BC"/>
    <w:rsid w:val="0002483B"/>
    <w:rsid w:val="00031449"/>
    <w:rsid w:val="0004561B"/>
    <w:rsid w:val="0005368B"/>
    <w:rsid w:val="00055DC3"/>
    <w:rsid w:val="00060E8C"/>
    <w:rsid w:val="000625F3"/>
    <w:rsid w:val="00062617"/>
    <w:rsid w:val="00065223"/>
    <w:rsid w:val="00070A20"/>
    <w:rsid w:val="00090C0D"/>
    <w:rsid w:val="00091FB1"/>
    <w:rsid w:val="000A026B"/>
    <w:rsid w:val="000A1504"/>
    <w:rsid w:val="000A19E7"/>
    <w:rsid w:val="000A3CE9"/>
    <w:rsid w:val="000A4805"/>
    <w:rsid w:val="000B5E97"/>
    <w:rsid w:val="000D07F4"/>
    <w:rsid w:val="000E2A8B"/>
    <w:rsid w:val="000E4D72"/>
    <w:rsid w:val="000F41C4"/>
    <w:rsid w:val="00106965"/>
    <w:rsid w:val="0012077A"/>
    <w:rsid w:val="00127B44"/>
    <w:rsid w:val="001304B7"/>
    <w:rsid w:val="001334CA"/>
    <w:rsid w:val="001339F0"/>
    <w:rsid w:val="00136D16"/>
    <w:rsid w:val="00144625"/>
    <w:rsid w:val="001464D8"/>
    <w:rsid w:val="00146A05"/>
    <w:rsid w:val="00157FDB"/>
    <w:rsid w:val="00167D9C"/>
    <w:rsid w:val="00170C88"/>
    <w:rsid w:val="00174CE8"/>
    <w:rsid w:val="00176E01"/>
    <w:rsid w:val="00183F1B"/>
    <w:rsid w:val="00191394"/>
    <w:rsid w:val="00197511"/>
    <w:rsid w:val="001B236F"/>
    <w:rsid w:val="001B6E2F"/>
    <w:rsid w:val="001C631D"/>
    <w:rsid w:val="001C65B8"/>
    <w:rsid w:val="001D1200"/>
    <w:rsid w:val="001D16DD"/>
    <w:rsid w:val="001D54C7"/>
    <w:rsid w:val="001E1AC4"/>
    <w:rsid w:val="001E65B0"/>
    <w:rsid w:val="001E66F0"/>
    <w:rsid w:val="001E6968"/>
    <w:rsid w:val="001F4D7A"/>
    <w:rsid w:val="001F757E"/>
    <w:rsid w:val="00202ADE"/>
    <w:rsid w:val="00204E08"/>
    <w:rsid w:val="002059FE"/>
    <w:rsid w:val="00207E51"/>
    <w:rsid w:val="0021518D"/>
    <w:rsid w:val="002228D2"/>
    <w:rsid w:val="0022452B"/>
    <w:rsid w:val="00230C62"/>
    <w:rsid w:val="00231334"/>
    <w:rsid w:val="00243A3C"/>
    <w:rsid w:val="00246A04"/>
    <w:rsid w:val="00251F98"/>
    <w:rsid w:val="00261653"/>
    <w:rsid w:val="00263864"/>
    <w:rsid w:val="00264263"/>
    <w:rsid w:val="00267C4B"/>
    <w:rsid w:val="0027237B"/>
    <w:rsid w:val="00277386"/>
    <w:rsid w:val="002830A7"/>
    <w:rsid w:val="002846E7"/>
    <w:rsid w:val="00292CE6"/>
    <w:rsid w:val="0029425F"/>
    <w:rsid w:val="002A2785"/>
    <w:rsid w:val="002A390D"/>
    <w:rsid w:val="002A3BDC"/>
    <w:rsid w:val="002B6751"/>
    <w:rsid w:val="002C061E"/>
    <w:rsid w:val="002C46A4"/>
    <w:rsid w:val="002C4702"/>
    <w:rsid w:val="002D1124"/>
    <w:rsid w:val="00300B4E"/>
    <w:rsid w:val="00306032"/>
    <w:rsid w:val="00306D5D"/>
    <w:rsid w:val="00325A14"/>
    <w:rsid w:val="00331F3D"/>
    <w:rsid w:val="00332992"/>
    <w:rsid w:val="00335F1E"/>
    <w:rsid w:val="00342C4D"/>
    <w:rsid w:val="00343052"/>
    <w:rsid w:val="0034635E"/>
    <w:rsid w:val="00350ECC"/>
    <w:rsid w:val="00353239"/>
    <w:rsid w:val="00353D00"/>
    <w:rsid w:val="003575D1"/>
    <w:rsid w:val="003702EF"/>
    <w:rsid w:val="003804E2"/>
    <w:rsid w:val="00384340"/>
    <w:rsid w:val="003861C1"/>
    <w:rsid w:val="003861F0"/>
    <w:rsid w:val="003A2B51"/>
    <w:rsid w:val="003A33D1"/>
    <w:rsid w:val="003A7536"/>
    <w:rsid w:val="003B3B30"/>
    <w:rsid w:val="003B4C1C"/>
    <w:rsid w:val="003C03AD"/>
    <w:rsid w:val="003C7FE2"/>
    <w:rsid w:val="003D37AB"/>
    <w:rsid w:val="003D3C64"/>
    <w:rsid w:val="003D7856"/>
    <w:rsid w:val="003E1DE7"/>
    <w:rsid w:val="003E43D3"/>
    <w:rsid w:val="003E4B58"/>
    <w:rsid w:val="003F1A93"/>
    <w:rsid w:val="003F683C"/>
    <w:rsid w:val="004019CA"/>
    <w:rsid w:val="00404FA9"/>
    <w:rsid w:val="0041417D"/>
    <w:rsid w:val="00421328"/>
    <w:rsid w:val="004234C0"/>
    <w:rsid w:val="00426137"/>
    <w:rsid w:val="00436B50"/>
    <w:rsid w:val="00442600"/>
    <w:rsid w:val="00442EAE"/>
    <w:rsid w:val="00464F91"/>
    <w:rsid w:val="00471C32"/>
    <w:rsid w:val="004830E7"/>
    <w:rsid w:val="00484DD1"/>
    <w:rsid w:val="00493C0F"/>
    <w:rsid w:val="004944FA"/>
    <w:rsid w:val="0049547F"/>
    <w:rsid w:val="004969A3"/>
    <w:rsid w:val="0049748E"/>
    <w:rsid w:val="004A7521"/>
    <w:rsid w:val="004B0AB4"/>
    <w:rsid w:val="004B5AC6"/>
    <w:rsid w:val="004C267C"/>
    <w:rsid w:val="004C5AC0"/>
    <w:rsid w:val="004D4811"/>
    <w:rsid w:val="004D6E2C"/>
    <w:rsid w:val="004D794E"/>
    <w:rsid w:val="004E7B4C"/>
    <w:rsid w:val="004F4FB7"/>
    <w:rsid w:val="004F5047"/>
    <w:rsid w:val="004F7243"/>
    <w:rsid w:val="005007B6"/>
    <w:rsid w:val="00506258"/>
    <w:rsid w:val="00506F98"/>
    <w:rsid w:val="00517029"/>
    <w:rsid w:val="005201B8"/>
    <w:rsid w:val="00523472"/>
    <w:rsid w:val="0052506A"/>
    <w:rsid w:val="00526B19"/>
    <w:rsid w:val="00527741"/>
    <w:rsid w:val="00531F99"/>
    <w:rsid w:val="005367B9"/>
    <w:rsid w:val="00547910"/>
    <w:rsid w:val="00552CFB"/>
    <w:rsid w:val="00553BBB"/>
    <w:rsid w:val="0055573A"/>
    <w:rsid w:val="005605B8"/>
    <w:rsid w:val="00564602"/>
    <w:rsid w:val="00566834"/>
    <w:rsid w:val="00570D55"/>
    <w:rsid w:val="00591D66"/>
    <w:rsid w:val="00597BEA"/>
    <w:rsid w:val="005A3A38"/>
    <w:rsid w:val="005A3FAF"/>
    <w:rsid w:val="005A6745"/>
    <w:rsid w:val="005A6E7F"/>
    <w:rsid w:val="005B15E5"/>
    <w:rsid w:val="005B1BD1"/>
    <w:rsid w:val="005B75C5"/>
    <w:rsid w:val="005C1531"/>
    <w:rsid w:val="005C1B92"/>
    <w:rsid w:val="005D3197"/>
    <w:rsid w:val="005D5FDD"/>
    <w:rsid w:val="005E1C4C"/>
    <w:rsid w:val="005E6E16"/>
    <w:rsid w:val="005F0BC7"/>
    <w:rsid w:val="005F3DD5"/>
    <w:rsid w:val="005F682B"/>
    <w:rsid w:val="0060109C"/>
    <w:rsid w:val="00601323"/>
    <w:rsid w:val="00602FF9"/>
    <w:rsid w:val="00603E51"/>
    <w:rsid w:val="00604310"/>
    <w:rsid w:val="0061103A"/>
    <w:rsid w:val="0061783C"/>
    <w:rsid w:val="006210DA"/>
    <w:rsid w:val="00621464"/>
    <w:rsid w:val="00621CB2"/>
    <w:rsid w:val="00624DEC"/>
    <w:rsid w:val="00626695"/>
    <w:rsid w:val="00631901"/>
    <w:rsid w:val="00637E6A"/>
    <w:rsid w:val="00643A7E"/>
    <w:rsid w:val="006669BB"/>
    <w:rsid w:val="006722E2"/>
    <w:rsid w:val="00672A2B"/>
    <w:rsid w:val="006838F7"/>
    <w:rsid w:val="00687CDA"/>
    <w:rsid w:val="006A126A"/>
    <w:rsid w:val="006A5532"/>
    <w:rsid w:val="006B32A3"/>
    <w:rsid w:val="006B4185"/>
    <w:rsid w:val="006B69C4"/>
    <w:rsid w:val="006C3628"/>
    <w:rsid w:val="006C7025"/>
    <w:rsid w:val="006D463C"/>
    <w:rsid w:val="006D5988"/>
    <w:rsid w:val="006E0A63"/>
    <w:rsid w:val="006E22D7"/>
    <w:rsid w:val="006E3F09"/>
    <w:rsid w:val="006F3053"/>
    <w:rsid w:val="006F56FD"/>
    <w:rsid w:val="0071004F"/>
    <w:rsid w:val="00713147"/>
    <w:rsid w:val="00714E6E"/>
    <w:rsid w:val="0072132A"/>
    <w:rsid w:val="007321EA"/>
    <w:rsid w:val="007362A6"/>
    <w:rsid w:val="0073659E"/>
    <w:rsid w:val="007425F1"/>
    <w:rsid w:val="00745727"/>
    <w:rsid w:val="0074622A"/>
    <w:rsid w:val="00756BFB"/>
    <w:rsid w:val="00760657"/>
    <w:rsid w:val="00762991"/>
    <w:rsid w:val="007645BF"/>
    <w:rsid w:val="00765555"/>
    <w:rsid w:val="00770238"/>
    <w:rsid w:val="00780577"/>
    <w:rsid w:val="00783F33"/>
    <w:rsid w:val="00783FDE"/>
    <w:rsid w:val="00793243"/>
    <w:rsid w:val="00794D79"/>
    <w:rsid w:val="007A04DC"/>
    <w:rsid w:val="007A7F25"/>
    <w:rsid w:val="007B340A"/>
    <w:rsid w:val="007B40BE"/>
    <w:rsid w:val="007C3E07"/>
    <w:rsid w:val="007C6DB8"/>
    <w:rsid w:val="007D2033"/>
    <w:rsid w:val="007E085C"/>
    <w:rsid w:val="007E1AFF"/>
    <w:rsid w:val="007E3CFB"/>
    <w:rsid w:val="007E6D7D"/>
    <w:rsid w:val="007F2181"/>
    <w:rsid w:val="007F4302"/>
    <w:rsid w:val="00801934"/>
    <w:rsid w:val="00801D68"/>
    <w:rsid w:val="00802E17"/>
    <w:rsid w:val="008134BC"/>
    <w:rsid w:val="0081506A"/>
    <w:rsid w:val="00821092"/>
    <w:rsid w:val="00826DF3"/>
    <w:rsid w:val="00827FC6"/>
    <w:rsid w:val="008312DB"/>
    <w:rsid w:val="00836E44"/>
    <w:rsid w:val="00842DE8"/>
    <w:rsid w:val="00843263"/>
    <w:rsid w:val="0084414C"/>
    <w:rsid w:val="00851F9E"/>
    <w:rsid w:val="00852768"/>
    <w:rsid w:val="00865BF6"/>
    <w:rsid w:val="0086601A"/>
    <w:rsid w:val="00870B14"/>
    <w:rsid w:val="00881500"/>
    <w:rsid w:val="008A00B9"/>
    <w:rsid w:val="008B0B40"/>
    <w:rsid w:val="008B1B7C"/>
    <w:rsid w:val="008B5972"/>
    <w:rsid w:val="008B5C8E"/>
    <w:rsid w:val="008D2D52"/>
    <w:rsid w:val="008E3092"/>
    <w:rsid w:val="008F4EAE"/>
    <w:rsid w:val="008F6085"/>
    <w:rsid w:val="00905617"/>
    <w:rsid w:val="009075E4"/>
    <w:rsid w:val="00934E0E"/>
    <w:rsid w:val="0093560A"/>
    <w:rsid w:val="00941F92"/>
    <w:rsid w:val="0095463A"/>
    <w:rsid w:val="00964060"/>
    <w:rsid w:val="00965A14"/>
    <w:rsid w:val="0096720B"/>
    <w:rsid w:val="0096739E"/>
    <w:rsid w:val="00973A63"/>
    <w:rsid w:val="00984E17"/>
    <w:rsid w:val="00985436"/>
    <w:rsid w:val="00994F8C"/>
    <w:rsid w:val="00994F94"/>
    <w:rsid w:val="009A3846"/>
    <w:rsid w:val="009A3D4E"/>
    <w:rsid w:val="009A3F0C"/>
    <w:rsid w:val="009A4430"/>
    <w:rsid w:val="009A4E95"/>
    <w:rsid w:val="009B1476"/>
    <w:rsid w:val="009B15E1"/>
    <w:rsid w:val="009B631C"/>
    <w:rsid w:val="009C0D5D"/>
    <w:rsid w:val="009C5298"/>
    <w:rsid w:val="009C62D8"/>
    <w:rsid w:val="009C6FA1"/>
    <w:rsid w:val="009D1D70"/>
    <w:rsid w:val="009D7858"/>
    <w:rsid w:val="009E34C8"/>
    <w:rsid w:val="009F0687"/>
    <w:rsid w:val="009F37B8"/>
    <w:rsid w:val="009F542B"/>
    <w:rsid w:val="009F65FF"/>
    <w:rsid w:val="00A10B87"/>
    <w:rsid w:val="00A152AE"/>
    <w:rsid w:val="00A1630E"/>
    <w:rsid w:val="00A20623"/>
    <w:rsid w:val="00A223FF"/>
    <w:rsid w:val="00A26379"/>
    <w:rsid w:val="00A2776E"/>
    <w:rsid w:val="00A31399"/>
    <w:rsid w:val="00A32B80"/>
    <w:rsid w:val="00A44567"/>
    <w:rsid w:val="00A50265"/>
    <w:rsid w:val="00A57C7F"/>
    <w:rsid w:val="00A71742"/>
    <w:rsid w:val="00A763A3"/>
    <w:rsid w:val="00A835E4"/>
    <w:rsid w:val="00A851AE"/>
    <w:rsid w:val="00A87280"/>
    <w:rsid w:val="00A90BC8"/>
    <w:rsid w:val="00A92C04"/>
    <w:rsid w:val="00AA1D52"/>
    <w:rsid w:val="00AA40CC"/>
    <w:rsid w:val="00AA58F0"/>
    <w:rsid w:val="00AB2A75"/>
    <w:rsid w:val="00AB69EB"/>
    <w:rsid w:val="00AC3F60"/>
    <w:rsid w:val="00AC6447"/>
    <w:rsid w:val="00AC6646"/>
    <w:rsid w:val="00AE1CD2"/>
    <w:rsid w:val="00AE29EC"/>
    <w:rsid w:val="00AE6171"/>
    <w:rsid w:val="00AE77A7"/>
    <w:rsid w:val="00AF26F4"/>
    <w:rsid w:val="00AF3A86"/>
    <w:rsid w:val="00B050D5"/>
    <w:rsid w:val="00B1291B"/>
    <w:rsid w:val="00B20366"/>
    <w:rsid w:val="00B216D4"/>
    <w:rsid w:val="00B2574F"/>
    <w:rsid w:val="00B32C9F"/>
    <w:rsid w:val="00B37CC4"/>
    <w:rsid w:val="00B44098"/>
    <w:rsid w:val="00B477FF"/>
    <w:rsid w:val="00B50633"/>
    <w:rsid w:val="00B50E78"/>
    <w:rsid w:val="00B55F96"/>
    <w:rsid w:val="00B61380"/>
    <w:rsid w:val="00B62B93"/>
    <w:rsid w:val="00B67977"/>
    <w:rsid w:val="00B73266"/>
    <w:rsid w:val="00B756BE"/>
    <w:rsid w:val="00B76BAA"/>
    <w:rsid w:val="00B8488C"/>
    <w:rsid w:val="00B8661A"/>
    <w:rsid w:val="00B87B37"/>
    <w:rsid w:val="00B90AF8"/>
    <w:rsid w:val="00B90D8D"/>
    <w:rsid w:val="00B94FB8"/>
    <w:rsid w:val="00BA1511"/>
    <w:rsid w:val="00BB2CA5"/>
    <w:rsid w:val="00BB349D"/>
    <w:rsid w:val="00BC7FA9"/>
    <w:rsid w:val="00BD07FF"/>
    <w:rsid w:val="00BD2DF8"/>
    <w:rsid w:val="00BE35D1"/>
    <w:rsid w:val="00BE51DC"/>
    <w:rsid w:val="00BF389A"/>
    <w:rsid w:val="00BF77F6"/>
    <w:rsid w:val="00C00187"/>
    <w:rsid w:val="00C057F0"/>
    <w:rsid w:val="00C10EA6"/>
    <w:rsid w:val="00C16F8C"/>
    <w:rsid w:val="00C1723D"/>
    <w:rsid w:val="00C24BE1"/>
    <w:rsid w:val="00C30F9F"/>
    <w:rsid w:val="00C32918"/>
    <w:rsid w:val="00C37E01"/>
    <w:rsid w:val="00C4693D"/>
    <w:rsid w:val="00C46ED1"/>
    <w:rsid w:val="00C76E45"/>
    <w:rsid w:val="00C82B52"/>
    <w:rsid w:val="00C82D06"/>
    <w:rsid w:val="00CA35C4"/>
    <w:rsid w:val="00CA7E77"/>
    <w:rsid w:val="00CB0A26"/>
    <w:rsid w:val="00CB29DE"/>
    <w:rsid w:val="00CB5CCB"/>
    <w:rsid w:val="00CE1BCD"/>
    <w:rsid w:val="00CE4B3B"/>
    <w:rsid w:val="00CE5023"/>
    <w:rsid w:val="00CF0C0E"/>
    <w:rsid w:val="00CF1EBF"/>
    <w:rsid w:val="00CF29F7"/>
    <w:rsid w:val="00D02E42"/>
    <w:rsid w:val="00D044C1"/>
    <w:rsid w:val="00D242D1"/>
    <w:rsid w:val="00D24361"/>
    <w:rsid w:val="00D24C84"/>
    <w:rsid w:val="00D26A75"/>
    <w:rsid w:val="00D3368B"/>
    <w:rsid w:val="00D47C9F"/>
    <w:rsid w:val="00D55FEC"/>
    <w:rsid w:val="00D619D9"/>
    <w:rsid w:val="00D72789"/>
    <w:rsid w:val="00D73DF5"/>
    <w:rsid w:val="00D75132"/>
    <w:rsid w:val="00D764C9"/>
    <w:rsid w:val="00D776C4"/>
    <w:rsid w:val="00D86BBC"/>
    <w:rsid w:val="00D94B3A"/>
    <w:rsid w:val="00D97F4A"/>
    <w:rsid w:val="00DA6471"/>
    <w:rsid w:val="00DA6BDE"/>
    <w:rsid w:val="00DB41E6"/>
    <w:rsid w:val="00DC02E2"/>
    <w:rsid w:val="00DC514D"/>
    <w:rsid w:val="00DD0F19"/>
    <w:rsid w:val="00DD23DF"/>
    <w:rsid w:val="00DD335F"/>
    <w:rsid w:val="00DD3F4B"/>
    <w:rsid w:val="00DD5070"/>
    <w:rsid w:val="00DE067C"/>
    <w:rsid w:val="00DE1652"/>
    <w:rsid w:val="00DE6C65"/>
    <w:rsid w:val="00DE6D0D"/>
    <w:rsid w:val="00DF2688"/>
    <w:rsid w:val="00DF6635"/>
    <w:rsid w:val="00E00098"/>
    <w:rsid w:val="00E0154A"/>
    <w:rsid w:val="00E04899"/>
    <w:rsid w:val="00E124CE"/>
    <w:rsid w:val="00E26CD0"/>
    <w:rsid w:val="00E311EF"/>
    <w:rsid w:val="00E31863"/>
    <w:rsid w:val="00E330E5"/>
    <w:rsid w:val="00E35704"/>
    <w:rsid w:val="00E47E79"/>
    <w:rsid w:val="00E502F3"/>
    <w:rsid w:val="00E56E8D"/>
    <w:rsid w:val="00E62ADF"/>
    <w:rsid w:val="00E65A88"/>
    <w:rsid w:val="00E675B8"/>
    <w:rsid w:val="00E96555"/>
    <w:rsid w:val="00EA4ACC"/>
    <w:rsid w:val="00EB38CC"/>
    <w:rsid w:val="00EB54D5"/>
    <w:rsid w:val="00EC2769"/>
    <w:rsid w:val="00EC6225"/>
    <w:rsid w:val="00EC72B6"/>
    <w:rsid w:val="00ED200B"/>
    <w:rsid w:val="00ED2EBF"/>
    <w:rsid w:val="00ED4E08"/>
    <w:rsid w:val="00ED5AAC"/>
    <w:rsid w:val="00ED6873"/>
    <w:rsid w:val="00EE04B7"/>
    <w:rsid w:val="00EE1368"/>
    <w:rsid w:val="00EF3AEE"/>
    <w:rsid w:val="00EF61AB"/>
    <w:rsid w:val="00F023FA"/>
    <w:rsid w:val="00F03106"/>
    <w:rsid w:val="00F03437"/>
    <w:rsid w:val="00F1073B"/>
    <w:rsid w:val="00F2094F"/>
    <w:rsid w:val="00F22AAF"/>
    <w:rsid w:val="00F25317"/>
    <w:rsid w:val="00F3651F"/>
    <w:rsid w:val="00F36ED8"/>
    <w:rsid w:val="00F44E2C"/>
    <w:rsid w:val="00F46D72"/>
    <w:rsid w:val="00F5050A"/>
    <w:rsid w:val="00F53CDE"/>
    <w:rsid w:val="00F53CE7"/>
    <w:rsid w:val="00F5429B"/>
    <w:rsid w:val="00F61D25"/>
    <w:rsid w:val="00F65EA6"/>
    <w:rsid w:val="00F722FE"/>
    <w:rsid w:val="00F8306E"/>
    <w:rsid w:val="00F838E4"/>
    <w:rsid w:val="00F901CC"/>
    <w:rsid w:val="00F921BE"/>
    <w:rsid w:val="00F950CF"/>
    <w:rsid w:val="00F9632D"/>
    <w:rsid w:val="00FB531B"/>
    <w:rsid w:val="00FB547F"/>
    <w:rsid w:val="00FC3322"/>
    <w:rsid w:val="00FC4CAE"/>
    <w:rsid w:val="00FD3733"/>
    <w:rsid w:val="00FE0BB8"/>
    <w:rsid w:val="00FE0D29"/>
    <w:rsid w:val="00FE498E"/>
    <w:rsid w:val="00FE4F9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ACD"/>
  <w15:docId w15:val="{D305AB07-B9DF-409B-BD31-7A15644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4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a-Pericope">
    <w:name w:val="04a-Pericope"/>
    <w:basedOn w:val="Normal"/>
    <w:rsid w:val="00D776C4"/>
    <w:pPr>
      <w:jc w:val="both"/>
    </w:pPr>
    <w:rPr>
      <w:rFonts w:cs="Arial"/>
      <w:szCs w:val="20"/>
    </w:rPr>
  </w:style>
  <w:style w:type="paragraph" w:customStyle="1" w:styleId="05-Versetto">
    <w:name w:val="05-Versetto"/>
    <w:basedOn w:val="Normal"/>
    <w:qFormat/>
    <w:rsid w:val="00D776C4"/>
    <w:pPr>
      <w:jc w:val="both"/>
      <w:outlineLvl w:val="4"/>
    </w:pPr>
    <w:rPr>
      <w:rFonts w:cs="Arial"/>
      <w:b/>
      <w:szCs w:val="20"/>
    </w:rPr>
  </w:style>
  <w:style w:type="paragraph" w:customStyle="1" w:styleId="01-Giorno">
    <w:name w:val="01-Giorno"/>
    <w:basedOn w:val="Normal"/>
    <w:rsid w:val="00D776C4"/>
    <w:pPr>
      <w:jc w:val="center"/>
      <w:outlineLvl w:val="1"/>
    </w:pPr>
    <w:rPr>
      <w:rFonts w:cs="Arial"/>
      <w:b/>
      <w:color w:val="FF0000"/>
      <w:sz w:val="22"/>
      <w:szCs w:val="20"/>
      <w:u w:val="single"/>
    </w:rPr>
  </w:style>
  <w:style w:type="paragraph" w:customStyle="1" w:styleId="03-LibroBibbia">
    <w:name w:val="03-LibroBibbia"/>
    <w:basedOn w:val="Normal"/>
    <w:qFormat/>
    <w:rsid w:val="00D776C4"/>
    <w:pPr>
      <w:tabs>
        <w:tab w:val="center" w:pos="4820"/>
      </w:tabs>
      <w:jc w:val="both"/>
      <w:outlineLvl w:val="2"/>
    </w:pPr>
    <w:rPr>
      <w:rFonts w:cs="Arial"/>
      <w:b/>
      <w:color w:val="FF0000"/>
      <w:szCs w:val="20"/>
    </w:rPr>
  </w:style>
  <w:style w:type="paragraph" w:customStyle="1" w:styleId="06-Commento">
    <w:name w:val="06-Commento"/>
    <w:basedOn w:val="Normal"/>
    <w:link w:val="06-CommentoCarattere"/>
    <w:qFormat/>
    <w:rsid w:val="00D776C4"/>
    <w:pPr>
      <w:ind w:left="851" w:right="851"/>
      <w:jc w:val="both"/>
    </w:pPr>
    <w:rPr>
      <w:rFonts w:cs="Arial"/>
      <w:sz w:val="18"/>
      <w:szCs w:val="20"/>
    </w:rPr>
  </w:style>
  <w:style w:type="character" w:customStyle="1" w:styleId="06-CommentoCarattere">
    <w:name w:val="06-Commento Carattere"/>
    <w:basedOn w:val="Fontepargpadro"/>
    <w:link w:val="06-Commento"/>
    <w:rsid w:val="00D776C4"/>
    <w:rPr>
      <w:rFonts w:ascii="Arial" w:eastAsia="Times New Roman" w:hAnsi="Arial" w:cs="Arial"/>
      <w:sz w:val="18"/>
      <w:szCs w:val="20"/>
      <w:lang w:eastAsia="it-IT"/>
    </w:rPr>
  </w:style>
  <w:style w:type="character" w:styleId="Refdenotaderodap">
    <w:name w:val="footnote reference"/>
    <w:basedOn w:val="Fontepargpadro"/>
    <w:uiPriority w:val="99"/>
    <w:semiHidden/>
    <w:rsid w:val="00A10B8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414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14C"/>
    <w:rPr>
      <w:rFonts w:ascii="Times New Roman" w:hAnsi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1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">
    <w:name w:val="corpo"/>
    <w:basedOn w:val="Normal"/>
    <w:rsid w:val="007645BF"/>
    <w:pPr>
      <w:spacing w:after="60"/>
      <w:jc w:val="both"/>
    </w:pPr>
    <w:rPr>
      <w:rFonts w:ascii="Times New Roman" w:hAnsi="Times New Roman"/>
      <w:sz w:val="24"/>
      <w:szCs w:val="20"/>
    </w:rPr>
  </w:style>
  <w:style w:type="paragraph" w:styleId="SemEspaamento">
    <w:name w:val="No Spacing"/>
    <w:uiPriority w:val="1"/>
    <w:qFormat/>
    <w:rsid w:val="003D785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C76E45"/>
    <w:rPr>
      <w:i/>
      <w:iCs/>
    </w:rPr>
  </w:style>
  <w:style w:type="character" w:styleId="Forte">
    <w:name w:val="Strong"/>
    <w:basedOn w:val="Fontepargpadro"/>
    <w:uiPriority w:val="22"/>
    <w:qFormat/>
    <w:rsid w:val="00C76E4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5555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6555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7655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Fontepargpadro"/>
    <w:rsid w:val="00306D5D"/>
  </w:style>
  <w:style w:type="paragraph" w:styleId="Textodebalo">
    <w:name w:val="Balloon Text"/>
    <w:basedOn w:val="Normal"/>
    <w:link w:val="TextodebaloChar"/>
    <w:uiPriority w:val="99"/>
    <w:semiHidden/>
    <w:unhideWhenUsed/>
    <w:rsid w:val="005170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029"/>
    <w:rPr>
      <w:rFonts w:ascii="Segoe UI" w:eastAsia="Times New Roman" w:hAnsi="Segoe UI" w:cs="Segoe UI"/>
      <w:sz w:val="18"/>
      <w:szCs w:val="18"/>
      <w:lang w:eastAsia="it-I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D59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5988"/>
    <w:rPr>
      <w:rFonts w:ascii="Arial" w:eastAsia="Times New Roman" w:hAnsi="Arial" w:cs="Times New Roman"/>
      <w:sz w:val="20"/>
      <w:szCs w:val="24"/>
      <w:lang w:eastAsia="it-IT"/>
    </w:rPr>
  </w:style>
  <w:style w:type="table" w:customStyle="1" w:styleId="Grigliatabella1">
    <w:name w:val="Griglia tabella1"/>
    <w:basedOn w:val="Tabelanormal"/>
    <w:next w:val="Tabelacomgrade"/>
    <w:rsid w:val="006D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D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4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mmarcadores">
    <w:name w:val="List Bullet"/>
    <w:basedOn w:val="Normal"/>
    <w:uiPriority w:val="99"/>
    <w:unhideWhenUsed/>
    <w:rsid w:val="004F5047"/>
    <w:pPr>
      <w:numPr>
        <w:numId w:val="6"/>
      </w:numPr>
      <w:contextualSpacing/>
    </w:pPr>
    <w:rPr>
      <w:rFonts w:ascii="Times New Roman" w:hAnsi="Times New Roman"/>
      <w:sz w:val="24"/>
    </w:rPr>
  </w:style>
  <w:style w:type="paragraph" w:customStyle="1" w:styleId="rientrato">
    <w:name w:val="rientrato"/>
    <w:basedOn w:val="Normal"/>
    <w:rsid w:val="00827FC6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70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5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2956-C431-4709-AEE7-C12F88FF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Pastorelle</dc:creator>
  <cp:lastModifiedBy>Irmã Cristiane Ribeiro</cp:lastModifiedBy>
  <cp:revision>4</cp:revision>
  <cp:lastPrinted>2021-01-09T09:56:00Z</cp:lastPrinted>
  <dcterms:created xsi:type="dcterms:W3CDTF">2021-01-18T09:38:00Z</dcterms:created>
  <dcterms:modified xsi:type="dcterms:W3CDTF">2021-01-22T10:48:00Z</dcterms:modified>
</cp:coreProperties>
</file>