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19AC" w14:textId="1A4B79CD" w:rsidR="007E085C" w:rsidRPr="001F4D7A" w:rsidRDefault="00B477FF" w:rsidP="005605B8">
      <w:pPr>
        <w:jc w:val="center"/>
        <w:rPr>
          <w:rFonts w:asciiTheme="minorHAnsi" w:hAnsiTheme="minorHAnsi" w:cstheme="minorHAnsi"/>
          <w:b/>
          <w:smallCaps/>
          <w:color w:val="1F497D" w:themeColor="text2"/>
          <w:sz w:val="32"/>
          <w:szCs w:val="32"/>
          <w:lang w:eastAsia="ar-SA"/>
        </w:rPr>
      </w:pPr>
      <w:r w:rsidRPr="001F4D7A">
        <w:rPr>
          <w:rFonts w:asciiTheme="minorHAnsi" w:hAnsiTheme="minorHAnsi" w:cstheme="minorHAnsi"/>
          <w:b/>
          <w:smallCaps/>
          <w:color w:val="1F497D" w:themeColor="text2"/>
          <w:sz w:val="32"/>
          <w:szCs w:val="32"/>
          <w:lang w:eastAsia="ar-SA"/>
        </w:rPr>
        <w:t>Lectio</w:t>
      </w:r>
      <w:r w:rsidR="007425F1" w:rsidRPr="001F4D7A">
        <w:rPr>
          <w:rFonts w:asciiTheme="minorHAnsi" w:hAnsiTheme="minorHAnsi" w:cstheme="minorHAnsi"/>
          <w:b/>
          <w:smallCaps/>
          <w:color w:val="1F497D" w:themeColor="text2"/>
          <w:sz w:val="32"/>
          <w:szCs w:val="32"/>
          <w:lang w:eastAsia="ar-SA"/>
        </w:rPr>
        <w:t xml:space="preserve"> </w:t>
      </w:r>
      <w:r w:rsidRPr="001F4D7A">
        <w:rPr>
          <w:rFonts w:asciiTheme="minorHAnsi" w:hAnsiTheme="minorHAnsi" w:cstheme="minorHAnsi"/>
          <w:b/>
          <w:smallCaps/>
          <w:color w:val="1F497D" w:themeColor="text2"/>
          <w:sz w:val="32"/>
          <w:szCs w:val="32"/>
          <w:lang w:eastAsia="ar-SA"/>
        </w:rPr>
        <w:t>divina</w:t>
      </w:r>
      <w:r w:rsidR="007425F1" w:rsidRPr="001F4D7A">
        <w:rPr>
          <w:rFonts w:asciiTheme="minorHAnsi" w:hAnsiTheme="minorHAnsi" w:cstheme="minorHAnsi"/>
          <w:b/>
          <w:smallCaps/>
          <w:color w:val="1F497D" w:themeColor="text2"/>
          <w:sz w:val="32"/>
          <w:szCs w:val="32"/>
          <w:lang w:eastAsia="ar-SA"/>
        </w:rPr>
        <w:t xml:space="preserve"> </w:t>
      </w:r>
      <w:r w:rsidR="00E00098" w:rsidRPr="001F4D7A">
        <w:rPr>
          <w:rFonts w:asciiTheme="minorHAnsi" w:hAnsiTheme="minorHAnsi" w:cstheme="minorHAnsi"/>
          <w:b/>
          <w:smallCaps/>
          <w:color w:val="1F497D" w:themeColor="text2"/>
          <w:sz w:val="32"/>
          <w:szCs w:val="32"/>
          <w:lang w:eastAsia="ar-SA"/>
        </w:rPr>
        <w:t xml:space="preserve">– </w:t>
      </w:r>
      <w:r w:rsidR="00C07A88">
        <w:rPr>
          <w:rFonts w:asciiTheme="minorHAnsi" w:hAnsiTheme="minorHAnsi" w:cstheme="minorHAnsi"/>
          <w:b/>
          <w:smallCaps/>
          <w:color w:val="1F497D" w:themeColor="text2"/>
          <w:sz w:val="32"/>
          <w:szCs w:val="32"/>
          <w:lang w:eastAsia="ar-SA"/>
        </w:rPr>
        <w:t>I</w:t>
      </w:r>
      <w:r w:rsidR="0019126F">
        <w:rPr>
          <w:rFonts w:asciiTheme="minorHAnsi" w:hAnsiTheme="minorHAnsi" w:cstheme="minorHAnsi"/>
          <w:b/>
          <w:smallCaps/>
          <w:color w:val="1F497D" w:themeColor="text2"/>
          <w:sz w:val="32"/>
          <w:szCs w:val="32"/>
          <w:lang w:eastAsia="ar-SA"/>
        </w:rPr>
        <w:t>I</w:t>
      </w:r>
      <w:r w:rsidR="00ED200B">
        <w:rPr>
          <w:rFonts w:asciiTheme="minorHAnsi" w:hAnsiTheme="minorHAnsi" w:cstheme="minorHAnsi"/>
          <w:b/>
          <w:smallCaps/>
          <w:color w:val="1F497D" w:themeColor="text2"/>
          <w:sz w:val="32"/>
          <w:szCs w:val="32"/>
          <w:lang w:eastAsia="ar-SA"/>
        </w:rPr>
        <w:t xml:space="preserve"> Domenica d</w:t>
      </w:r>
      <w:r w:rsidR="00CF7953">
        <w:rPr>
          <w:rFonts w:asciiTheme="minorHAnsi" w:hAnsiTheme="minorHAnsi" w:cstheme="minorHAnsi"/>
          <w:b/>
          <w:smallCaps/>
          <w:color w:val="1F497D" w:themeColor="text2"/>
          <w:sz w:val="32"/>
          <w:szCs w:val="32"/>
          <w:lang w:eastAsia="ar-SA"/>
        </w:rPr>
        <w:t>i Quaresima</w:t>
      </w:r>
      <w:r w:rsidR="007425F1" w:rsidRPr="001F4D7A">
        <w:rPr>
          <w:rFonts w:asciiTheme="minorHAnsi" w:hAnsiTheme="minorHAnsi" w:cstheme="minorHAnsi"/>
          <w:b/>
          <w:smallCaps/>
          <w:color w:val="1F497D" w:themeColor="text2"/>
          <w:sz w:val="32"/>
          <w:szCs w:val="32"/>
          <w:lang w:eastAsia="ar-SA"/>
        </w:rPr>
        <w:t xml:space="preserve"> </w:t>
      </w:r>
      <w:r w:rsidR="005605B8" w:rsidRPr="001F4D7A">
        <w:rPr>
          <w:rFonts w:asciiTheme="minorHAnsi" w:hAnsiTheme="minorHAnsi" w:cstheme="minorHAnsi"/>
          <w:b/>
          <w:smallCaps/>
          <w:color w:val="1F497D" w:themeColor="text2"/>
          <w:sz w:val="32"/>
          <w:szCs w:val="32"/>
          <w:lang w:eastAsia="ar-SA"/>
        </w:rPr>
        <w:t>–</w:t>
      </w:r>
      <w:r w:rsidR="007425F1" w:rsidRPr="001F4D7A">
        <w:rPr>
          <w:rFonts w:asciiTheme="minorHAnsi" w:hAnsiTheme="minorHAnsi" w:cstheme="minorHAnsi"/>
          <w:b/>
          <w:smallCaps/>
          <w:color w:val="1F497D" w:themeColor="text2"/>
          <w:sz w:val="32"/>
          <w:szCs w:val="32"/>
          <w:lang w:eastAsia="ar-SA"/>
        </w:rPr>
        <w:t xml:space="preserve"> </w:t>
      </w:r>
      <w:r w:rsidR="00BD07FF" w:rsidRPr="001F4D7A">
        <w:rPr>
          <w:rFonts w:asciiTheme="minorHAnsi" w:hAnsiTheme="minorHAnsi" w:cstheme="minorHAnsi"/>
          <w:b/>
          <w:smallCaps/>
          <w:color w:val="1F497D" w:themeColor="text2"/>
          <w:sz w:val="32"/>
          <w:szCs w:val="32"/>
          <w:lang w:eastAsia="ar-SA"/>
        </w:rPr>
        <w:t>A</w:t>
      </w:r>
      <w:r w:rsidR="007E085C" w:rsidRPr="001F4D7A">
        <w:rPr>
          <w:rFonts w:asciiTheme="minorHAnsi" w:hAnsiTheme="minorHAnsi" w:cstheme="minorHAnsi"/>
          <w:b/>
          <w:smallCaps/>
          <w:color w:val="1F497D" w:themeColor="text2"/>
          <w:sz w:val="32"/>
          <w:szCs w:val="32"/>
          <w:lang w:eastAsia="ar-SA"/>
        </w:rPr>
        <w:t>nno</w:t>
      </w:r>
      <w:r w:rsidR="007425F1" w:rsidRPr="001F4D7A">
        <w:rPr>
          <w:rFonts w:asciiTheme="minorHAnsi" w:hAnsiTheme="minorHAnsi" w:cstheme="minorHAnsi"/>
          <w:b/>
          <w:smallCaps/>
          <w:color w:val="1F497D" w:themeColor="text2"/>
          <w:sz w:val="32"/>
          <w:szCs w:val="32"/>
          <w:lang w:eastAsia="ar-SA"/>
        </w:rPr>
        <w:t xml:space="preserve"> </w:t>
      </w:r>
      <w:r w:rsidR="00FE0BB8" w:rsidRPr="001F4D7A">
        <w:rPr>
          <w:rFonts w:asciiTheme="minorHAnsi" w:hAnsiTheme="minorHAnsi" w:cstheme="minorHAnsi"/>
          <w:b/>
          <w:smallCaps/>
          <w:color w:val="1F497D" w:themeColor="text2"/>
          <w:sz w:val="32"/>
          <w:szCs w:val="32"/>
          <w:lang w:eastAsia="ar-SA"/>
        </w:rPr>
        <w:t>B</w:t>
      </w:r>
    </w:p>
    <w:p w14:paraId="2E62B57A" w14:textId="4780BCC5" w:rsidR="007E085C" w:rsidRPr="001F4D7A" w:rsidRDefault="007E085C" w:rsidP="00DA6BDE">
      <w:pPr>
        <w:suppressAutoHyphens/>
        <w:jc w:val="center"/>
        <w:rPr>
          <w:rFonts w:asciiTheme="minorHAnsi" w:hAnsiTheme="minorHAnsi" w:cstheme="minorHAnsi"/>
          <w:b/>
          <w:smallCaps/>
          <w:color w:val="1F497D" w:themeColor="text2"/>
          <w:sz w:val="12"/>
          <w:szCs w:val="12"/>
          <w:lang w:eastAsia="ar-SA"/>
        </w:rPr>
      </w:pPr>
    </w:p>
    <w:p w14:paraId="1418FF47" w14:textId="77777777" w:rsidR="00C07A88" w:rsidRPr="00C07A88" w:rsidRDefault="00C07A88" w:rsidP="00C07A88">
      <w:pPr>
        <w:jc w:val="center"/>
        <w:rPr>
          <w:rFonts w:asciiTheme="minorHAnsi" w:hAnsiTheme="minorHAnsi" w:cstheme="minorHAnsi"/>
          <w:b/>
          <w:color w:val="1F497D" w:themeColor="text2"/>
          <w:sz w:val="28"/>
          <w:szCs w:val="28"/>
        </w:rPr>
      </w:pPr>
      <w:r w:rsidRPr="00C07A88">
        <w:rPr>
          <w:rFonts w:asciiTheme="minorHAnsi" w:hAnsiTheme="minorHAnsi" w:cstheme="minorHAnsi"/>
          <w:b/>
          <w:color w:val="1F497D" w:themeColor="text2"/>
          <w:sz w:val="28"/>
          <w:szCs w:val="28"/>
        </w:rPr>
        <w:t>Mc 9,2-10</w:t>
      </w:r>
    </w:p>
    <w:p w14:paraId="74E953EB" w14:textId="3085DC40" w:rsidR="00C3199C" w:rsidRPr="00C07A88" w:rsidRDefault="00C07A88" w:rsidP="00C07A88">
      <w:pPr>
        <w:jc w:val="center"/>
        <w:rPr>
          <w:rFonts w:asciiTheme="minorHAnsi" w:hAnsiTheme="minorHAnsi" w:cstheme="minorHAnsi"/>
          <w:b/>
          <w:i/>
          <w:color w:val="1F497D" w:themeColor="text2"/>
          <w:sz w:val="28"/>
          <w:szCs w:val="28"/>
        </w:rPr>
      </w:pPr>
      <w:r w:rsidRPr="00C07A88">
        <w:rPr>
          <w:rFonts w:asciiTheme="minorHAnsi" w:hAnsiTheme="minorHAnsi" w:cstheme="minorHAnsi"/>
          <w:b/>
          <w:i/>
          <w:color w:val="1F497D" w:themeColor="text2"/>
          <w:sz w:val="28"/>
          <w:szCs w:val="28"/>
        </w:rPr>
        <w:t>“Questo è il Figlio mio, l’amato, ascoltatelo!”</w:t>
      </w:r>
    </w:p>
    <w:p w14:paraId="2CDD1535" w14:textId="1A5F5FCA" w:rsidR="00C07A88" w:rsidRPr="00BF54A6" w:rsidRDefault="00BF54A6" w:rsidP="00A31399">
      <w:pPr>
        <w:jc w:val="both"/>
        <w:rPr>
          <w:rFonts w:asciiTheme="minorHAnsi" w:hAnsiTheme="minorHAnsi" w:cstheme="minorHAnsi"/>
          <w:i/>
          <w:iCs/>
          <w:color w:val="000000"/>
          <w:sz w:val="12"/>
          <w:szCs w:val="12"/>
          <w:shd w:val="clear" w:color="auto" w:fill="FFFFFF"/>
        </w:rPr>
      </w:pPr>
      <w:r>
        <w:rPr>
          <w:noProof/>
        </w:rPr>
        <w:drawing>
          <wp:anchor distT="0" distB="0" distL="114300" distR="114300" simplePos="0" relativeHeight="251659264" behindDoc="0" locked="0" layoutInCell="1" allowOverlap="1" wp14:anchorId="4A2FD6C4" wp14:editId="0AE18822">
            <wp:simplePos x="0" y="0"/>
            <wp:positionH relativeFrom="margin">
              <wp:posOffset>-146050</wp:posOffset>
            </wp:positionH>
            <wp:positionV relativeFrom="paragraph">
              <wp:posOffset>96520</wp:posOffset>
            </wp:positionV>
            <wp:extent cx="3833495" cy="252349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3495" cy="25234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98BB8" w14:textId="5DAFD5AF" w:rsidR="00C07A88" w:rsidRDefault="00BF54A6" w:rsidP="00A31399">
      <w:pPr>
        <w:jc w:val="both"/>
        <w:rPr>
          <w:rFonts w:asciiTheme="minorHAnsi" w:hAnsiTheme="minorHAnsi" w:cstheme="minorHAnsi"/>
          <w:i/>
          <w:iCs/>
          <w:color w:val="000000"/>
          <w:sz w:val="24"/>
          <w:shd w:val="clear" w:color="auto" w:fill="FFFFFF"/>
        </w:rPr>
      </w:pPr>
      <w:r w:rsidRPr="00BF54A6">
        <w:rPr>
          <w:rFonts w:asciiTheme="minorHAnsi" w:hAnsiTheme="minorHAnsi" w:cstheme="minorHAnsi"/>
          <w:i/>
          <w:iCs/>
          <w:color w:val="000000"/>
          <w:sz w:val="24"/>
          <w:shd w:val="clear" w:color="auto" w:fill="FFFFFF"/>
        </w:rPr>
        <w:t>Dopo sei giorni, Gesù prese con sé Pietro, Giacomo e Giovanni e li portò sopra un monte alto, in un luogo appartato, loro soli. Si trasfigurò davanti a loro</w:t>
      </w:r>
      <w:r w:rsidRPr="00BF54A6">
        <w:rPr>
          <w:rFonts w:asciiTheme="minorHAnsi" w:hAnsiTheme="minorHAnsi" w:cstheme="minorHAnsi"/>
          <w:i/>
          <w:iCs/>
          <w:color w:val="000000"/>
          <w:sz w:val="24"/>
          <w:shd w:val="clear" w:color="auto" w:fill="FFFFFF"/>
        </w:rPr>
        <w:t xml:space="preserve"> </w:t>
      </w:r>
      <w:r w:rsidRPr="00BF54A6">
        <w:rPr>
          <w:rFonts w:asciiTheme="minorHAnsi" w:hAnsiTheme="minorHAnsi" w:cstheme="minorHAnsi"/>
          <w:i/>
          <w:iCs/>
          <w:color w:val="000000"/>
          <w:sz w:val="24"/>
          <w:shd w:val="clear" w:color="auto" w:fill="FFFFFF"/>
        </w:rPr>
        <w:t>e le sue vesti divennero splendenti, bianchissime: nessun lavandaio sulla terra potrebbe renderle così bianche.</w:t>
      </w:r>
      <w:r w:rsidRPr="00BF54A6">
        <w:rPr>
          <w:rFonts w:asciiTheme="minorHAnsi" w:hAnsiTheme="minorHAnsi" w:cstheme="minorHAnsi"/>
          <w:i/>
          <w:iCs/>
          <w:color w:val="000000"/>
          <w:sz w:val="24"/>
          <w:shd w:val="clear" w:color="auto" w:fill="FFFFFF"/>
        </w:rPr>
        <w:t xml:space="preserve"> </w:t>
      </w:r>
      <w:r w:rsidRPr="00BF54A6">
        <w:rPr>
          <w:rFonts w:asciiTheme="minorHAnsi" w:hAnsiTheme="minorHAnsi" w:cstheme="minorHAnsi"/>
          <w:i/>
          <w:iCs/>
          <w:color w:val="000000"/>
          <w:sz w:val="24"/>
          <w:shd w:val="clear" w:color="auto" w:fill="FFFFFF"/>
        </w:rPr>
        <w:t>E apparve loro Elia con Mosè e discorrevano con Gesù.</w:t>
      </w:r>
      <w:r w:rsidRPr="00BF54A6">
        <w:rPr>
          <w:rFonts w:asciiTheme="minorHAnsi" w:hAnsiTheme="minorHAnsi" w:cstheme="minorHAnsi"/>
          <w:i/>
          <w:iCs/>
          <w:color w:val="000000"/>
          <w:sz w:val="24"/>
          <w:shd w:val="clear" w:color="auto" w:fill="FFFFFF"/>
        </w:rPr>
        <w:t xml:space="preserve"> </w:t>
      </w:r>
      <w:r w:rsidRPr="00BF54A6">
        <w:rPr>
          <w:rFonts w:asciiTheme="minorHAnsi" w:hAnsiTheme="minorHAnsi" w:cstheme="minorHAnsi"/>
          <w:i/>
          <w:iCs/>
          <w:color w:val="000000"/>
          <w:sz w:val="24"/>
          <w:shd w:val="clear" w:color="auto" w:fill="FFFFFF"/>
        </w:rPr>
        <w:t>Prendendo allora la parola, Pietro disse a Gesù: «Maestro, è bello per noi stare qui; facciamo tre tende, una per te, una per Mosè e una per Elia!».</w:t>
      </w:r>
      <w:r w:rsidRPr="00BF54A6">
        <w:rPr>
          <w:rFonts w:asciiTheme="minorHAnsi" w:hAnsiTheme="minorHAnsi" w:cstheme="minorHAnsi"/>
          <w:i/>
          <w:iCs/>
          <w:color w:val="000000"/>
          <w:sz w:val="24"/>
          <w:shd w:val="clear" w:color="auto" w:fill="FFFFFF"/>
        </w:rPr>
        <w:t xml:space="preserve"> </w:t>
      </w:r>
      <w:r w:rsidRPr="00BF54A6">
        <w:rPr>
          <w:rFonts w:asciiTheme="minorHAnsi" w:hAnsiTheme="minorHAnsi" w:cstheme="minorHAnsi"/>
          <w:i/>
          <w:iCs/>
          <w:color w:val="000000"/>
          <w:sz w:val="24"/>
          <w:shd w:val="clear" w:color="auto" w:fill="FFFFFF"/>
        </w:rPr>
        <w:t>Non sapeva infatti che cosa dire, poiché erano stati presi dallo spavento.</w:t>
      </w:r>
      <w:r w:rsidRPr="00BF54A6">
        <w:rPr>
          <w:rFonts w:asciiTheme="minorHAnsi" w:hAnsiTheme="minorHAnsi" w:cstheme="minorHAnsi"/>
          <w:i/>
          <w:iCs/>
          <w:color w:val="000000"/>
          <w:sz w:val="24"/>
          <w:shd w:val="clear" w:color="auto" w:fill="FFFFFF"/>
        </w:rPr>
        <w:t xml:space="preserve"> </w:t>
      </w:r>
      <w:r w:rsidRPr="00BF54A6">
        <w:rPr>
          <w:rFonts w:asciiTheme="minorHAnsi" w:hAnsiTheme="minorHAnsi" w:cstheme="minorHAnsi"/>
          <w:i/>
          <w:iCs/>
          <w:color w:val="000000"/>
          <w:sz w:val="24"/>
          <w:shd w:val="clear" w:color="auto" w:fill="FFFFFF"/>
        </w:rPr>
        <w:t>Poi si formò una nube che li avvolse nell'ombra e uscì una voce dalla nube: «Questi è il Figlio mio prediletto; ascoltatelo!».</w:t>
      </w:r>
      <w:r w:rsidRPr="00BF54A6">
        <w:rPr>
          <w:rFonts w:asciiTheme="minorHAnsi" w:hAnsiTheme="minorHAnsi" w:cstheme="minorHAnsi"/>
          <w:i/>
          <w:iCs/>
          <w:color w:val="000000"/>
          <w:sz w:val="24"/>
          <w:shd w:val="clear" w:color="auto" w:fill="FFFFFF"/>
        </w:rPr>
        <w:t xml:space="preserve"> </w:t>
      </w:r>
      <w:r w:rsidRPr="00BF54A6">
        <w:rPr>
          <w:rFonts w:asciiTheme="minorHAnsi" w:hAnsiTheme="minorHAnsi" w:cstheme="minorHAnsi"/>
          <w:i/>
          <w:iCs/>
          <w:color w:val="000000"/>
          <w:sz w:val="24"/>
          <w:shd w:val="clear" w:color="auto" w:fill="FFFFFF"/>
        </w:rPr>
        <w:t>E subito guardandosi attorno, non videro più nessuno, se non Gesù solo con loro.</w:t>
      </w:r>
      <w:r w:rsidRPr="00BF54A6">
        <w:rPr>
          <w:rFonts w:asciiTheme="minorHAnsi" w:hAnsiTheme="minorHAnsi" w:cstheme="minorHAnsi"/>
          <w:i/>
          <w:iCs/>
          <w:color w:val="000000"/>
          <w:sz w:val="24"/>
          <w:shd w:val="clear" w:color="auto" w:fill="FFFFFF"/>
        </w:rPr>
        <w:t xml:space="preserve"> </w:t>
      </w:r>
      <w:r w:rsidRPr="00BF54A6">
        <w:rPr>
          <w:rFonts w:asciiTheme="minorHAnsi" w:hAnsiTheme="minorHAnsi" w:cstheme="minorHAnsi"/>
          <w:i/>
          <w:iCs/>
          <w:color w:val="000000"/>
          <w:sz w:val="24"/>
          <w:shd w:val="clear" w:color="auto" w:fill="FFFFFF"/>
        </w:rPr>
        <w:t>Mentre scendevano dal monte, ordinò loro di non raccontare a nessuno ciò che avevano visto, se non dopo che il Figlio dell'uomo fosse risuscitato dai morti.</w:t>
      </w:r>
      <w:r w:rsidRPr="00BF54A6">
        <w:rPr>
          <w:rFonts w:asciiTheme="minorHAnsi" w:hAnsiTheme="minorHAnsi" w:cstheme="minorHAnsi"/>
          <w:i/>
          <w:iCs/>
          <w:color w:val="000000"/>
          <w:sz w:val="24"/>
          <w:shd w:val="clear" w:color="auto" w:fill="FFFFFF"/>
        </w:rPr>
        <w:t xml:space="preserve"> </w:t>
      </w:r>
      <w:r w:rsidRPr="00BF54A6">
        <w:rPr>
          <w:rFonts w:asciiTheme="minorHAnsi" w:hAnsiTheme="minorHAnsi" w:cstheme="minorHAnsi"/>
          <w:i/>
          <w:iCs/>
          <w:color w:val="000000"/>
          <w:sz w:val="24"/>
          <w:shd w:val="clear" w:color="auto" w:fill="FFFFFF"/>
        </w:rPr>
        <w:t>Ed essi tennero per sé la cosa, domandandosi però che cosa volesse dire risuscitare dai morti.</w:t>
      </w:r>
    </w:p>
    <w:p w14:paraId="40F73649" w14:textId="77777777" w:rsidR="00BF54A6" w:rsidRPr="00BF54A6" w:rsidRDefault="00BF54A6" w:rsidP="00A31399">
      <w:pPr>
        <w:jc w:val="both"/>
        <w:rPr>
          <w:rFonts w:asciiTheme="minorHAnsi" w:hAnsiTheme="minorHAnsi" w:cstheme="minorHAnsi"/>
          <w:color w:val="222222"/>
          <w:sz w:val="24"/>
          <w:shd w:val="clear" w:color="auto" w:fill="FFFFFF"/>
        </w:rPr>
      </w:pPr>
    </w:p>
    <w:p w14:paraId="3512ADA9" w14:textId="4F06C62A" w:rsidR="00A31399" w:rsidRPr="001F4D7A" w:rsidRDefault="00A31399" w:rsidP="00A31399">
      <w:pPr>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Contesto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e</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45608006" w14:textId="77777777" w:rsidR="00B34868" w:rsidRPr="00B34868" w:rsidRDefault="00B34868" w:rsidP="00B34868">
      <w:pPr>
        <w:pStyle w:val="SemEspaamento"/>
        <w:ind w:firstLine="851"/>
        <w:jc w:val="both"/>
        <w:rPr>
          <w:rFonts w:asciiTheme="minorHAnsi" w:hAnsiTheme="minorHAnsi" w:cstheme="minorHAnsi"/>
        </w:rPr>
      </w:pPr>
      <w:r w:rsidRPr="00B34868">
        <w:rPr>
          <w:rFonts w:asciiTheme="minorHAnsi" w:hAnsiTheme="minorHAnsi" w:cstheme="minorHAnsi"/>
        </w:rPr>
        <w:t xml:space="preserve">Il tema della liturgia di questa seconda domenica di Quaresima è la contemplazione del Figlio amato che si offre in sacrificio al Padre per la nostra salvezza. È il Padre che trasfigura Gesù e lo annuncia come Figlio amato, invitandoci ad ascoltarlo e seguirlo. </w:t>
      </w:r>
    </w:p>
    <w:p w14:paraId="221C47D0" w14:textId="77777777" w:rsidR="00B34868" w:rsidRPr="00B34868" w:rsidRDefault="00B34868" w:rsidP="00B34868">
      <w:pPr>
        <w:pStyle w:val="SemEspaamento"/>
        <w:ind w:firstLine="851"/>
        <w:jc w:val="both"/>
        <w:rPr>
          <w:rFonts w:asciiTheme="minorHAnsi" w:hAnsiTheme="minorHAnsi" w:cstheme="minorHAnsi"/>
        </w:rPr>
      </w:pPr>
      <w:r w:rsidRPr="00B34868">
        <w:rPr>
          <w:rFonts w:asciiTheme="minorHAnsi" w:hAnsiTheme="minorHAnsi" w:cstheme="minorHAnsi"/>
        </w:rPr>
        <w:t>Del Figlio amato è immagine il giovane Isacco, che sta per essere sacrificato dal padre Abramo, secondo la richiesta di Dio che mette alla prova la sua fede. Possiamo dire che il sacrificio di Abramo è il vertice dell’AT, oltre il quale non si dà altro sacrificio se non quello da esso significato, il sacrificio del Cristo.</w:t>
      </w:r>
    </w:p>
    <w:p w14:paraId="7AC44C6F" w14:textId="77777777" w:rsidR="004F5047" w:rsidRPr="00924916" w:rsidRDefault="004F5047" w:rsidP="0002483B">
      <w:pPr>
        <w:ind w:firstLine="851"/>
        <w:jc w:val="both"/>
        <w:rPr>
          <w:rFonts w:asciiTheme="minorHAnsi" w:hAnsiTheme="minorHAnsi" w:cstheme="minorHAnsi"/>
          <w:bCs/>
          <w:sz w:val="24"/>
        </w:rPr>
      </w:pPr>
    </w:p>
    <w:p w14:paraId="3273E41E" w14:textId="2FF3FB48" w:rsidR="009A3D4E" w:rsidRDefault="006E22D7" w:rsidP="009A3D4E">
      <w:pPr>
        <w:pStyle w:val="SemEspaamento"/>
        <w:jc w:val="both"/>
        <w:rPr>
          <w:rFonts w:asciiTheme="minorHAnsi" w:hAnsiTheme="minorHAnsi" w:cstheme="minorHAnsi"/>
          <w:b/>
          <w:smallCaps/>
          <w:color w:val="1F497D" w:themeColor="text2"/>
          <w:sz w:val="32"/>
          <w:szCs w:val="32"/>
        </w:rPr>
      </w:pPr>
      <w:r w:rsidRPr="001F4D7A">
        <w:rPr>
          <w:rFonts w:asciiTheme="minorHAnsi" w:hAnsiTheme="minorHAnsi" w:cstheme="minorHAnsi"/>
          <w:b/>
          <w:smallCaps/>
          <w:color w:val="1F497D" w:themeColor="text2"/>
          <w:sz w:val="32"/>
          <w:szCs w:val="32"/>
        </w:rPr>
        <w:t>Approfondimento</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del</w:t>
      </w:r>
      <w:r w:rsidR="007425F1" w:rsidRPr="001F4D7A">
        <w:rPr>
          <w:rFonts w:asciiTheme="minorHAnsi" w:hAnsiTheme="minorHAnsi" w:cstheme="minorHAnsi"/>
          <w:b/>
          <w:smallCaps/>
          <w:color w:val="1F497D" w:themeColor="text2"/>
          <w:sz w:val="32"/>
          <w:szCs w:val="32"/>
        </w:rPr>
        <w:t xml:space="preserve"> </w:t>
      </w:r>
      <w:r w:rsidRPr="001F4D7A">
        <w:rPr>
          <w:rFonts w:asciiTheme="minorHAnsi" w:hAnsiTheme="minorHAnsi" w:cstheme="minorHAnsi"/>
          <w:b/>
          <w:smallCaps/>
          <w:color w:val="1F497D" w:themeColor="text2"/>
          <w:sz w:val="32"/>
          <w:szCs w:val="32"/>
        </w:rPr>
        <w:t>testo</w:t>
      </w:r>
    </w:p>
    <w:p w14:paraId="2BE138D2" w14:textId="77777777" w:rsidR="00B34868" w:rsidRDefault="00B34868" w:rsidP="00B34868">
      <w:pPr>
        <w:pStyle w:val="SemEspaamento"/>
        <w:ind w:firstLine="851"/>
        <w:jc w:val="both"/>
        <w:rPr>
          <w:rFonts w:asciiTheme="minorHAnsi" w:hAnsiTheme="minorHAnsi" w:cstheme="minorHAnsi"/>
        </w:rPr>
      </w:pPr>
      <w:r w:rsidRPr="00B34868">
        <w:rPr>
          <w:rFonts w:asciiTheme="minorHAnsi" w:hAnsiTheme="minorHAnsi" w:cstheme="minorHAnsi"/>
        </w:rPr>
        <w:t xml:space="preserve">Per poter entrare dentro il significato nascosto del brano del Vangelo di Marco dobbiamo tener conto delle letture che accompagnano il Vangelo, perché sono come dei fari, che permettono di illuminare il testo del Vangelo e chiarirlo davanti a noi. </w:t>
      </w:r>
    </w:p>
    <w:p w14:paraId="0153EE4A" w14:textId="33A068CC" w:rsidR="00B34868" w:rsidRPr="00B34868" w:rsidRDefault="00B34868" w:rsidP="00B34868">
      <w:pPr>
        <w:pStyle w:val="SemEspaamento"/>
        <w:ind w:firstLine="851"/>
        <w:jc w:val="both"/>
        <w:rPr>
          <w:rFonts w:asciiTheme="minorHAnsi" w:hAnsiTheme="minorHAnsi" w:cstheme="minorHAnsi"/>
        </w:rPr>
      </w:pPr>
      <w:r>
        <w:rPr>
          <w:rFonts w:asciiTheme="minorHAnsi" w:hAnsiTheme="minorHAnsi" w:cstheme="minorHAnsi"/>
        </w:rPr>
        <w:t>È</w:t>
      </w:r>
      <w:r w:rsidRPr="00B34868">
        <w:rPr>
          <w:rFonts w:asciiTheme="minorHAnsi" w:hAnsiTheme="minorHAnsi" w:cstheme="minorHAnsi"/>
        </w:rPr>
        <w:t xml:space="preserve"> l’evangelista stesso che ci indica la strada per poter entrare nella comprensione più profonda della narrazione e ce la indica con quell’ordine preciso dato da Gesù ai tre discepoli, che erano stati con Lui, di non dire nulla a nessuno, finché </w:t>
      </w:r>
      <w:r w:rsidRPr="00B34868">
        <w:rPr>
          <w:rFonts w:asciiTheme="minorHAnsi" w:hAnsiTheme="minorHAnsi" w:cstheme="minorHAnsi"/>
          <w:i/>
        </w:rPr>
        <w:t>il Figlio dell’uomo non fosse risorto dai morti</w:t>
      </w:r>
      <w:r w:rsidRPr="00B34868">
        <w:rPr>
          <w:rFonts w:asciiTheme="minorHAnsi" w:hAnsiTheme="minorHAnsi" w:cstheme="minorHAnsi"/>
        </w:rPr>
        <w:t>, provocando un interrogativo permanente nei tre discepoli, perché, certamente dovevano obbedire al comando di Gesù, ma non ne capivano il perché e si interrogavano reciprocamente, riflettevano anche, ciascuno per conto suo, chiedendosi: “Perché ci ha parlato di risorgere dai morti? E che significa risorgere dai morti?”. Questo interrogativo è anche il nostro: per poter comprendere il testo biblico, dobbiamo attendere un’esperienza di risurrezione, che significa anche attendere che ci vengano trasformati gli occhi, per poter vedere ciò che gli occhi carnali non riescono a vedere.</w:t>
      </w:r>
    </w:p>
    <w:p w14:paraId="0BE93EB7" w14:textId="2DD274AD" w:rsidR="00B34868" w:rsidRPr="00B34868" w:rsidRDefault="00B34868" w:rsidP="00B34868">
      <w:pPr>
        <w:pStyle w:val="SemEspaamento"/>
        <w:ind w:firstLine="851"/>
        <w:jc w:val="both"/>
        <w:rPr>
          <w:rFonts w:asciiTheme="minorHAnsi" w:hAnsiTheme="minorHAnsi" w:cstheme="minorHAnsi"/>
        </w:rPr>
      </w:pPr>
      <w:r w:rsidRPr="00B34868">
        <w:rPr>
          <w:rFonts w:asciiTheme="minorHAnsi" w:hAnsiTheme="minorHAnsi" w:cstheme="minorHAnsi"/>
        </w:rPr>
        <w:t xml:space="preserve">È da qui che i Padri della Chiesa hanno cominciato interrogarsi e a dirsi: “Che cosa è davvero accaduto su questa montagna? È stato Gesù che ha cambiato forma, o sono stati i tre discepoli, che hanno ricevuto degli occhi nuovi e un udito nuovo, per poter vedere e ascoltare la novità che era accaduta sulla montagna?”. Naturalmente, la risposta, che si davano i Padri sottolineava lo sguardo </w:t>
      </w:r>
      <w:r w:rsidRPr="00B34868">
        <w:rPr>
          <w:rFonts w:asciiTheme="minorHAnsi" w:hAnsiTheme="minorHAnsi" w:cstheme="minorHAnsi"/>
        </w:rPr>
        <w:lastRenderedPageBreak/>
        <w:t xml:space="preserve">della fede. Soltanto uno sguardo di fede permette di andare oltre la fisicità di Gesù di Nazareth e cogliere in Lui la presenza del Figlio di Dio. </w:t>
      </w:r>
    </w:p>
    <w:p w14:paraId="3B12F304" w14:textId="7DD2EBCF" w:rsidR="00B34868" w:rsidRPr="00B34868" w:rsidRDefault="00B34868" w:rsidP="00B34868">
      <w:pPr>
        <w:pStyle w:val="SemEspaamento"/>
        <w:ind w:firstLine="851"/>
        <w:jc w:val="both"/>
        <w:rPr>
          <w:rFonts w:asciiTheme="minorHAnsi" w:hAnsiTheme="minorHAnsi" w:cstheme="minorHAnsi"/>
        </w:rPr>
      </w:pPr>
      <w:r w:rsidRPr="00B34868">
        <w:rPr>
          <w:rFonts w:asciiTheme="minorHAnsi" w:hAnsiTheme="minorHAnsi" w:cstheme="minorHAnsi"/>
        </w:rPr>
        <w:t xml:space="preserve">La montagna, sulla quale Gesù porta i suoi tre discepoli, è all’interno di una luce, non come quella del sole, o delle stelle. Non è una luce, come quella che noi possiamo verificare con i nostri occhi, e, tuttavia, è luce che ha dato origine alla luce, impercettibile ai sensi umani e molto più profonda e molto più luminosa della luce del sole e della luna o delle stelle. È sottolineato dall’evangelista Marco, ma anche da Matteo, che li ha portati </w:t>
      </w:r>
      <w:proofErr w:type="spellStart"/>
      <w:r w:rsidRPr="00B34868">
        <w:rPr>
          <w:rFonts w:asciiTheme="minorHAnsi" w:hAnsiTheme="minorHAnsi" w:cstheme="minorHAnsi"/>
          <w:i/>
        </w:rPr>
        <w:t>kat’idίan</w:t>
      </w:r>
      <w:proofErr w:type="spellEnd"/>
      <w:r w:rsidRPr="00B34868">
        <w:rPr>
          <w:rFonts w:asciiTheme="minorHAnsi" w:hAnsiTheme="minorHAnsi" w:cstheme="minorHAnsi"/>
        </w:rPr>
        <w:t xml:space="preserve">, in un luogo appartato, introducendoli all’esperienza di un’intimità, che non avrebbero mai potuto condividere con nessuno e li ha in qualche modo scelti, proprio perché fossero personalmente toccati da questa esperienza. È molto importante tener conto di questo: è Gesù che li ha portati sulla montagna, in questo luogo misteriosissimo, dove sono stati immersi nella luce, che è la fonte di ogni altro tipo di luce. Gesù li ha portati, in disparte, distaccandoli da tutto ciò che poteva essere percepito con i sensi del corpo. </w:t>
      </w:r>
    </w:p>
    <w:p w14:paraId="6101B515" w14:textId="77777777" w:rsidR="00B34868" w:rsidRPr="00B34868" w:rsidRDefault="00B34868" w:rsidP="00B34868">
      <w:pPr>
        <w:pStyle w:val="SemEspaamento"/>
        <w:ind w:firstLine="851"/>
        <w:jc w:val="both"/>
        <w:rPr>
          <w:rFonts w:asciiTheme="minorHAnsi" w:hAnsiTheme="minorHAnsi" w:cstheme="minorHAnsi"/>
        </w:rPr>
      </w:pPr>
      <w:r w:rsidRPr="00B34868">
        <w:rPr>
          <w:rFonts w:asciiTheme="minorHAnsi" w:hAnsiTheme="minorHAnsi" w:cstheme="minorHAnsi"/>
        </w:rPr>
        <w:t>Tutto questo ci viene detto al termine della narrazione di Marco: “</w:t>
      </w:r>
      <w:r w:rsidRPr="00B34868">
        <w:rPr>
          <w:rFonts w:asciiTheme="minorHAnsi" w:hAnsiTheme="minorHAnsi" w:cstheme="minorHAnsi"/>
          <w:i/>
        </w:rPr>
        <w:t>Non dite a nessuno queste cose</w:t>
      </w:r>
      <w:r w:rsidRPr="00B34868">
        <w:rPr>
          <w:rFonts w:asciiTheme="minorHAnsi" w:hAnsiTheme="minorHAnsi" w:cstheme="minorHAnsi"/>
        </w:rPr>
        <w:t xml:space="preserve">” perché non sarebbero in grado di capirle. Siamo, dunque, di fronte ad un agire di Dio, che ci sconvolge tutto. La stessa luminosità delle vesti di Gesù, che si lascia vedere trasfigurato, è di un biancore tale, che </w:t>
      </w:r>
      <w:r w:rsidRPr="00B34868">
        <w:rPr>
          <w:rFonts w:asciiTheme="minorHAnsi" w:hAnsiTheme="minorHAnsi" w:cstheme="minorHAnsi"/>
          <w:i/>
        </w:rPr>
        <w:t>nessun lavandaio sulla terra potrebbe renderle così bianche</w:t>
      </w:r>
      <w:r w:rsidRPr="00B34868">
        <w:rPr>
          <w:rFonts w:asciiTheme="minorHAnsi" w:hAnsiTheme="minorHAnsi" w:cstheme="minorHAnsi"/>
        </w:rPr>
        <w:t>. È un modo di sottolineare che ciò che sta succedendo non appartiene alle capacità umane, ma viene reso possibile unicamente da Dio. È un dono paradossale, che, però, richiama la fine dei sei giorni della creazione, e quindi, il settimo giorno della contemplazione di Dio Creatore sul mondo creato. Cioè: questi tre, che sono stati portati al settimo giorno, in realtà sono stati anche invitati a rivivere l’esperienza del Dio Creatore, che al settimo giorno si riposa, contempla l’opera delle sue mani, e constata che tutto è molto bello, tutto è molto buono.</w:t>
      </w:r>
    </w:p>
    <w:p w14:paraId="198CD9DF" w14:textId="77777777" w:rsidR="00B34868" w:rsidRPr="00B34868" w:rsidRDefault="00B34868" w:rsidP="00B34868">
      <w:pPr>
        <w:pStyle w:val="SemEspaamento"/>
        <w:ind w:firstLine="851"/>
        <w:jc w:val="both"/>
        <w:rPr>
          <w:rFonts w:asciiTheme="minorHAnsi" w:hAnsiTheme="minorHAnsi" w:cstheme="minorHAnsi"/>
        </w:rPr>
      </w:pPr>
      <w:r w:rsidRPr="00B34868">
        <w:rPr>
          <w:rFonts w:asciiTheme="minorHAnsi" w:hAnsiTheme="minorHAnsi" w:cstheme="minorHAnsi"/>
        </w:rPr>
        <w:t>Mosè ed Elia, devono confrontarsi con Gesù sulla montagna. Il testo dice: “</w:t>
      </w:r>
      <w:r w:rsidRPr="00B34868">
        <w:rPr>
          <w:rFonts w:asciiTheme="minorHAnsi" w:hAnsiTheme="minorHAnsi" w:cstheme="minorHAnsi"/>
          <w:i/>
        </w:rPr>
        <w:t>conversavano</w:t>
      </w:r>
      <w:r w:rsidRPr="00B34868">
        <w:rPr>
          <w:rFonts w:asciiTheme="minorHAnsi" w:hAnsiTheme="minorHAnsi" w:cstheme="minorHAnsi"/>
        </w:rPr>
        <w:t xml:space="preserve">”, ma è meglio dire: “discutevano”, perché Gesù di fatto li mette in discussione. Egli avrebbe subito la morte, e questo è scandaloso. Bisogna fare un passaggio; da </w:t>
      </w:r>
      <w:proofErr w:type="gramStart"/>
      <w:r w:rsidRPr="00B34868">
        <w:rPr>
          <w:rFonts w:asciiTheme="minorHAnsi" w:hAnsiTheme="minorHAnsi" w:cstheme="minorHAnsi"/>
        </w:rPr>
        <w:t>un lettura</w:t>
      </w:r>
      <w:proofErr w:type="gramEnd"/>
      <w:r w:rsidRPr="00B34868">
        <w:rPr>
          <w:rFonts w:asciiTheme="minorHAnsi" w:hAnsiTheme="minorHAnsi" w:cstheme="minorHAnsi"/>
        </w:rPr>
        <w:t xml:space="preserve"> semplicemente umana della storia alla lettura di fede, per scoprire, la luce del Figlio dell’uomo. Bisogna ascoltare Lui. A questo punto, Gesù diventa come un faro di luce, che permette di attraversare la lettera del testo di Mosè e della testimonianza di Elia, per scoprire il cuore stesso del messaggio del Figlio. Devono, cioè, fare anche loro un cammino analogo a quello compiuto da Abramo, che si rese conto che Dio non intendeva assolutamente chiedergli la morte del figlio, ma intendeva chiedergli fiducia e fedeltà all’Alleanza stabilita con lui.</w:t>
      </w:r>
    </w:p>
    <w:p w14:paraId="4B8F016C" w14:textId="77777777" w:rsidR="00B34868" w:rsidRPr="00B34868" w:rsidRDefault="00B34868" w:rsidP="00B34868">
      <w:pPr>
        <w:pStyle w:val="SemEspaamento"/>
        <w:ind w:firstLine="851"/>
        <w:jc w:val="both"/>
        <w:rPr>
          <w:rFonts w:asciiTheme="minorHAnsi" w:hAnsiTheme="minorHAnsi" w:cstheme="minorHAnsi"/>
        </w:rPr>
      </w:pPr>
      <w:r w:rsidRPr="00B34868">
        <w:rPr>
          <w:rFonts w:asciiTheme="minorHAnsi" w:hAnsiTheme="minorHAnsi" w:cstheme="minorHAnsi"/>
        </w:rPr>
        <w:t xml:space="preserve">Il monte Tabor è proprio il passaggio qualitativo nel modo di leggere la natura e la storia, perfino nel modo di leggere la Legge di Mosè e la tradizione profetica. Tutto va riletto alla luce del Figlio Amato, di quel Figlio, che poi la tradizione identificherà con l’Agnello di Dio, che prende su di </w:t>
      </w:r>
      <w:proofErr w:type="spellStart"/>
      <w:r w:rsidRPr="00B34868">
        <w:rPr>
          <w:rFonts w:asciiTheme="minorHAnsi" w:hAnsiTheme="minorHAnsi" w:cstheme="minorHAnsi"/>
        </w:rPr>
        <w:t>sè</w:t>
      </w:r>
      <w:proofErr w:type="spellEnd"/>
      <w:r w:rsidRPr="00B34868">
        <w:rPr>
          <w:rFonts w:asciiTheme="minorHAnsi" w:hAnsiTheme="minorHAnsi" w:cstheme="minorHAnsi"/>
        </w:rPr>
        <w:t xml:space="preserve"> il peccato dal mondo. Il Figlio, che diventa il Figlio dell’uomo. Una lettura compiuta alla luce del Figlio dell’uomo, è qualcosa che ci riguarda anche personalmente. Ed ecco perché diventa poi un criterio di discernimento, straordinariamente preciso: tutto ciò che fa parte della tua storia, tutto ciò che fa parte delle esperienze che tu fai all’interno di questo mondo creato, della storia umana, acquista senso, se tu ascolti Lui. </w:t>
      </w:r>
      <w:r w:rsidRPr="00B34868">
        <w:rPr>
          <w:rFonts w:asciiTheme="minorHAnsi" w:hAnsiTheme="minorHAnsi" w:cstheme="minorHAnsi"/>
          <w:i/>
        </w:rPr>
        <w:t>Ascoltate Lui</w:t>
      </w:r>
      <w:r w:rsidRPr="00B34868">
        <w:rPr>
          <w:rFonts w:asciiTheme="minorHAnsi" w:hAnsiTheme="minorHAnsi" w:cstheme="minorHAnsi"/>
        </w:rPr>
        <w:t>.</w:t>
      </w:r>
    </w:p>
    <w:p w14:paraId="48367C07" w14:textId="77777777" w:rsidR="00B34868" w:rsidRPr="00BF54A6" w:rsidRDefault="00B34868" w:rsidP="00B34868">
      <w:pPr>
        <w:pStyle w:val="SemEspaamento"/>
        <w:ind w:firstLine="851"/>
        <w:jc w:val="both"/>
        <w:rPr>
          <w:rFonts w:asciiTheme="minorHAnsi" w:hAnsiTheme="minorHAnsi" w:cstheme="minorHAnsi"/>
          <w:spacing w:val="-2"/>
        </w:rPr>
      </w:pPr>
      <w:r w:rsidRPr="00BF54A6">
        <w:rPr>
          <w:rFonts w:asciiTheme="minorHAnsi" w:hAnsiTheme="minorHAnsi" w:cstheme="minorHAnsi"/>
          <w:spacing w:val="-2"/>
        </w:rPr>
        <w:t>Pietro, come sempre, tenta di ridurre tutto ciò che Gesù gli fa sperimentare ai soli criteri semplicemente umani: “</w:t>
      </w:r>
      <w:r w:rsidRPr="00BF54A6">
        <w:rPr>
          <w:rFonts w:asciiTheme="minorHAnsi" w:hAnsiTheme="minorHAnsi" w:cstheme="minorHAnsi"/>
          <w:i/>
          <w:spacing w:val="-2"/>
        </w:rPr>
        <w:t>Facciamo tre capanne, una per te, una per Mosè e una per Elia</w:t>
      </w:r>
      <w:r w:rsidRPr="00BF54A6">
        <w:rPr>
          <w:rFonts w:asciiTheme="minorHAnsi" w:hAnsiTheme="minorHAnsi" w:cstheme="minorHAnsi"/>
          <w:spacing w:val="-2"/>
        </w:rPr>
        <w:t xml:space="preserve">. È così bello vederli discutere insieme! È come una scuola di acquisizione della sapienza. Chi è più fortunato di noi? Ma l’evangelista sottolinea: </w:t>
      </w:r>
      <w:r w:rsidRPr="00BF54A6">
        <w:rPr>
          <w:rFonts w:asciiTheme="minorHAnsi" w:hAnsiTheme="minorHAnsi" w:cstheme="minorHAnsi"/>
          <w:i/>
          <w:spacing w:val="-2"/>
        </w:rPr>
        <w:t>Non sapeva che cosa dire</w:t>
      </w:r>
      <w:r w:rsidRPr="00BF54A6">
        <w:rPr>
          <w:rFonts w:asciiTheme="minorHAnsi" w:hAnsiTheme="minorHAnsi" w:cstheme="minorHAnsi"/>
          <w:spacing w:val="-2"/>
        </w:rPr>
        <w:t>. Ma tutto il racconto è in funzione dell’ascolto di Lui:</w:t>
      </w:r>
      <w:r w:rsidRPr="00BF54A6">
        <w:rPr>
          <w:rFonts w:asciiTheme="minorHAnsi" w:hAnsiTheme="minorHAnsi" w:cstheme="minorHAnsi"/>
          <w:i/>
          <w:spacing w:val="-2"/>
        </w:rPr>
        <w:t xml:space="preserve"> Ascoltate Lui</w:t>
      </w:r>
      <w:r w:rsidRPr="00BF54A6">
        <w:rPr>
          <w:rFonts w:asciiTheme="minorHAnsi" w:hAnsiTheme="minorHAnsi" w:cstheme="minorHAnsi"/>
          <w:spacing w:val="-2"/>
        </w:rPr>
        <w:t xml:space="preserve">. Una volta che ti sei disposto ad ascoltare Lui, ti sei lasciato trasformare dalla Parola di Lui, allora tutto il resto intorno a te acquista una dimensione totalmente nuova. </w:t>
      </w:r>
    </w:p>
    <w:p w14:paraId="6D40F2AE" w14:textId="77777777" w:rsidR="00B34868" w:rsidRPr="00B34868" w:rsidRDefault="00B34868" w:rsidP="00B34868">
      <w:pPr>
        <w:pStyle w:val="SemEspaamento"/>
        <w:ind w:firstLine="851"/>
        <w:jc w:val="both"/>
        <w:rPr>
          <w:rFonts w:asciiTheme="minorHAnsi" w:hAnsiTheme="minorHAnsi" w:cstheme="minorHAnsi"/>
        </w:rPr>
      </w:pPr>
      <w:r w:rsidRPr="00B34868">
        <w:rPr>
          <w:rFonts w:asciiTheme="minorHAnsi" w:hAnsiTheme="minorHAnsi" w:cstheme="minorHAnsi"/>
        </w:rPr>
        <w:t>Alla conclusione Gesù dà un comando molto severo: “</w:t>
      </w:r>
      <w:r w:rsidRPr="00B34868">
        <w:rPr>
          <w:rFonts w:asciiTheme="minorHAnsi" w:hAnsiTheme="minorHAnsi" w:cstheme="minorHAnsi"/>
          <w:i/>
        </w:rPr>
        <w:t>Non dite a nessuno ciò che avete</w:t>
      </w:r>
      <w:r w:rsidRPr="00B34868">
        <w:rPr>
          <w:rFonts w:asciiTheme="minorHAnsi" w:hAnsiTheme="minorHAnsi" w:cstheme="minorHAnsi"/>
        </w:rPr>
        <w:t xml:space="preserve"> </w:t>
      </w:r>
      <w:r w:rsidRPr="00B34868">
        <w:rPr>
          <w:rFonts w:asciiTheme="minorHAnsi" w:hAnsiTheme="minorHAnsi" w:cstheme="minorHAnsi"/>
          <w:i/>
        </w:rPr>
        <w:t>visto</w:t>
      </w:r>
      <w:r w:rsidRPr="00B34868">
        <w:rPr>
          <w:rFonts w:asciiTheme="minorHAnsi" w:hAnsiTheme="minorHAnsi" w:cstheme="minorHAnsi"/>
        </w:rPr>
        <w:t>”, perché, se gli altri non hanno compiuto lo stesso cammino di trasformazione interiore che avete fatto voi, saranno tentati di ricondurre tutto all’interno dei propri criteri, che saranno sconvolti di fronte ad una morte per crocifissione. Se non si passa attraverso il mistero della Croce, non si può arrivare alla risurrezione. Il credente si fida e ottiene gli occhi nuovi per riconsiderare tutta la storia, tutto il creato e tutta la propria vita.</w:t>
      </w:r>
    </w:p>
    <w:sectPr w:rsidR="00B34868" w:rsidRPr="00B34868" w:rsidSect="00ED5AAC">
      <w:pgSz w:w="11906" w:h="16838"/>
      <w:pgMar w:top="1021" w:right="1134"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41A21" w14:textId="77777777" w:rsidR="00A33A30" w:rsidRDefault="00A33A30" w:rsidP="0084414C">
      <w:r>
        <w:separator/>
      </w:r>
    </w:p>
  </w:endnote>
  <w:endnote w:type="continuationSeparator" w:id="0">
    <w:p w14:paraId="5EA035EA" w14:textId="77777777" w:rsidR="00A33A30" w:rsidRDefault="00A33A30" w:rsidP="0084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F089D" w14:textId="77777777" w:rsidR="00A33A30" w:rsidRDefault="00A33A30" w:rsidP="0084414C">
      <w:r>
        <w:separator/>
      </w:r>
    </w:p>
  </w:footnote>
  <w:footnote w:type="continuationSeparator" w:id="0">
    <w:p w14:paraId="6CFDD27D" w14:textId="77777777" w:rsidR="00A33A30" w:rsidRDefault="00A33A30" w:rsidP="0084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6FE2E2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3161568"/>
    <w:multiLevelType w:val="singleLevel"/>
    <w:tmpl w:val="CF6044EC"/>
    <w:lvl w:ilvl="0">
      <w:start w:val="3"/>
      <w:numFmt w:val="decimal"/>
      <w:lvlText w:val="%1."/>
      <w:lvlJc w:val="left"/>
      <w:pPr>
        <w:tabs>
          <w:tab w:val="num" w:pos="360"/>
        </w:tabs>
        <w:ind w:left="360" w:hanging="360"/>
      </w:pPr>
    </w:lvl>
  </w:abstractNum>
  <w:abstractNum w:abstractNumId="2" w15:restartNumberingAfterBreak="0">
    <w:nsid w:val="23D02769"/>
    <w:multiLevelType w:val="hybridMultilevel"/>
    <w:tmpl w:val="5FF4770E"/>
    <w:lvl w:ilvl="0" w:tplc="D5440D98">
      <w:start w:val="1"/>
      <w:numFmt w:val="bullet"/>
      <w:lvlText w:val=""/>
      <w:lvlJc w:val="left"/>
      <w:pPr>
        <w:tabs>
          <w:tab w:val="num" w:pos="360"/>
        </w:tabs>
        <w:ind w:left="28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455F3F"/>
    <w:multiLevelType w:val="hybridMultilevel"/>
    <w:tmpl w:val="1C288FC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4" w15:restartNumberingAfterBreak="0">
    <w:nsid w:val="49A211B3"/>
    <w:multiLevelType w:val="hybridMultilevel"/>
    <w:tmpl w:val="70D057C0"/>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111430C"/>
    <w:multiLevelType w:val="singleLevel"/>
    <w:tmpl w:val="E410ED60"/>
    <w:lvl w:ilvl="0">
      <w:start w:val="1"/>
      <w:numFmt w:val="decimal"/>
      <w:lvlText w:val="%1."/>
      <w:legacy w:legacy="1" w:legacySpace="0" w:legacyIndent="283"/>
      <w:lvlJc w:val="left"/>
      <w:pPr>
        <w:ind w:left="283" w:hanging="283"/>
      </w:p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1"/>
    <w:lvlOverride w:ilvl="0">
      <w:startOverride w:val="3"/>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C4"/>
    <w:rsid w:val="000021C4"/>
    <w:rsid w:val="00016A6D"/>
    <w:rsid w:val="00016F59"/>
    <w:rsid w:val="000205A5"/>
    <w:rsid w:val="00021952"/>
    <w:rsid w:val="000232BC"/>
    <w:rsid w:val="0002483B"/>
    <w:rsid w:val="00031449"/>
    <w:rsid w:val="0004561B"/>
    <w:rsid w:val="0005368B"/>
    <w:rsid w:val="00055DC3"/>
    <w:rsid w:val="00060E8C"/>
    <w:rsid w:val="000625F3"/>
    <w:rsid w:val="00062617"/>
    <w:rsid w:val="00065223"/>
    <w:rsid w:val="00070A20"/>
    <w:rsid w:val="00090C0D"/>
    <w:rsid w:val="00091FB1"/>
    <w:rsid w:val="000A026B"/>
    <w:rsid w:val="000A1504"/>
    <w:rsid w:val="000A19E7"/>
    <w:rsid w:val="000A3CE9"/>
    <w:rsid w:val="000A4805"/>
    <w:rsid w:val="000B5E97"/>
    <w:rsid w:val="000D07F4"/>
    <w:rsid w:val="000E2A8B"/>
    <w:rsid w:val="000E4D72"/>
    <w:rsid w:val="000F41C4"/>
    <w:rsid w:val="00106965"/>
    <w:rsid w:val="0012077A"/>
    <w:rsid w:val="00127B44"/>
    <w:rsid w:val="001304B7"/>
    <w:rsid w:val="001334CA"/>
    <w:rsid w:val="001339F0"/>
    <w:rsid w:val="00136D16"/>
    <w:rsid w:val="00144625"/>
    <w:rsid w:val="001464D8"/>
    <w:rsid w:val="00146A05"/>
    <w:rsid w:val="00157FDB"/>
    <w:rsid w:val="00162C26"/>
    <w:rsid w:val="00167D9C"/>
    <w:rsid w:val="00170C88"/>
    <w:rsid w:val="0017137B"/>
    <w:rsid w:val="00174CE8"/>
    <w:rsid w:val="00176E01"/>
    <w:rsid w:val="00183F1B"/>
    <w:rsid w:val="0019126F"/>
    <w:rsid w:val="00191394"/>
    <w:rsid w:val="00197511"/>
    <w:rsid w:val="001B236F"/>
    <w:rsid w:val="001B6E2F"/>
    <w:rsid w:val="001C631D"/>
    <w:rsid w:val="001C65B8"/>
    <w:rsid w:val="001D1200"/>
    <w:rsid w:val="001D16DD"/>
    <w:rsid w:val="001D54C7"/>
    <w:rsid w:val="001E1AC4"/>
    <w:rsid w:val="001E65B0"/>
    <w:rsid w:val="001E66F0"/>
    <w:rsid w:val="001E6968"/>
    <w:rsid w:val="001F4D7A"/>
    <w:rsid w:val="001F757E"/>
    <w:rsid w:val="00202ADE"/>
    <w:rsid w:val="00204E08"/>
    <w:rsid w:val="002059FE"/>
    <w:rsid w:val="00207E51"/>
    <w:rsid w:val="0021518D"/>
    <w:rsid w:val="002228D2"/>
    <w:rsid w:val="0022452B"/>
    <w:rsid w:val="00230C62"/>
    <w:rsid w:val="00231334"/>
    <w:rsid w:val="00243A3C"/>
    <w:rsid w:val="00246A04"/>
    <w:rsid w:val="00251F98"/>
    <w:rsid w:val="00261653"/>
    <w:rsid w:val="00263864"/>
    <w:rsid w:val="00264263"/>
    <w:rsid w:val="00267C4B"/>
    <w:rsid w:val="0027237B"/>
    <w:rsid w:val="00277386"/>
    <w:rsid w:val="002830A7"/>
    <w:rsid w:val="002846E7"/>
    <w:rsid w:val="00292CE6"/>
    <w:rsid w:val="0029425F"/>
    <w:rsid w:val="002A2785"/>
    <w:rsid w:val="002A390D"/>
    <w:rsid w:val="002A3BDC"/>
    <w:rsid w:val="002A47D5"/>
    <w:rsid w:val="002B6751"/>
    <w:rsid w:val="002C061E"/>
    <w:rsid w:val="002C46A4"/>
    <w:rsid w:val="002C4702"/>
    <w:rsid w:val="002D1124"/>
    <w:rsid w:val="00300B4E"/>
    <w:rsid w:val="00306032"/>
    <w:rsid w:val="00306D5D"/>
    <w:rsid w:val="00325A14"/>
    <w:rsid w:val="00331F3D"/>
    <w:rsid w:val="00332992"/>
    <w:rsid w:val="00335F1E"/>
    <w:rsid w:val="00337F6D"/>
    <w:rsid w:val="00342C4D"/>
    <w:rsid w:val="00343052"/>
    <w:rsid w:val="0034635E"/>
    <w:rsid w:val="00350ECC"/>
    <w:rsid w:val="00353239"/>
    <w:rsid w:val="00353D00"/>
    <w:rsid w:val="003575D1"/>
    <w:rsid w:val="003702EF"/>
    <w:rsid w:val="003804E2"/>
    <w:rsid w:val="00384340"/>
    <w:rsid w:val="003861C1"/>
    <w:rsid w:val="003861F0"/>
    <w:rsid w:val="003A2B51"/>
    <w:rsid w:val="003A33D1"/>
    <w:rsid w:val="003A7536"/>
    <w:rsid w:val="003B3B30"/>
    <w:rsid w:val="003B4C1C"/>
    <w:rsid w:val="003C03AD"/>
    <w:rsid w:val="003C7FE2"/>
    <w:rsid w:val="003D37AB"/>
    <w:rsid w:val="003D3C64"/>
    <w:rsid w:val="003D7856"/>
    <w:rsid w:val="003E1DE7"/>
    <w:rsid w:val="003E43D3"/>
    <w:rsid w:val="003E4B58"/>
    <w:rsid w:val="003F1A93"/>
    <w:rsid w:val="003F683C"/>
    <w:rsid w:val="004019CA"/>
    <w:rsid w:val="00404FA9"/>
    <w:rsid w:val="0041417D"/>
    <w:rsid w:val="00421328"/>
    <w:rsid w:val="00423023"/>
    <w:rsid w:val="004234C0"/>
    <w:rsid w:val="00426137"/>
    <w:rsid w:val="00436B50"/>
    <w:rsid w:val="00442600"/>
    <w:rsid w:val="00442EAE"/>
    <w:rsid w:val="00443FC7"/>
    <w:rsid w:val="00464F91"/>
    <w:rsid w:val="00471C32"/>
    <w:rsid w:val="00476A27"/>
    <w:rsid w:val="004830E7"/>
    <w:rsid w:val="00484DD1"/>
    <w:rsid w:val="00493C0F"/>
    <w:rsid w:val="004944FA"/>
    <w:rsid w:val="0049547F"/>
    <w:rsid w:val="004969A3"/>
    <w:rsid w:val="0049748E"/>
    <w:rsid w:val="004A7521"/>
    <w:rsid w:val="004B0AB4"/>
    <w:rsid w:val="004B5AC6"/>
    <w:rsid w:val="004C267C"/>
    <w:rsid w:val="004C59CF"/>
    <w:rsid w:val="004C5AC0"/>
    <w:rsid w:val="004D4811"/>
    <w:rsid w:val="004D6E2C"/>
    <w:rsid w:val="004D794E"/>
    <w:rsid w:val="004E7B4C"/>
    <w:rsid w:val="004F4FB7"/>
    <w:rsid w:val="004F5047"/>
    <w:rsid w:val="004F7243"/>
    <w:rsid w:val="005007B6"/>
    <w:rsid w:val="00506258"/>
    <w:rsid w:val="00506F98"/>
    <w:rsid w:val="00517029"/>
    <w:rsid w:val="005201B8"/>
    <w:rsid w:val="00523472"/>
    <w:rsid w:val="0052506A"/>
    <w:rsid w:val="00526B19"/>
    <w:rsid w:val="00527741"/>
    <w:rsid w:val="00531F99"/>
    <w:rsid w:val="005367B9"/>
    <w:rsid w:val="00547910"/>
    <w:rsid w:val="00552CFB"/>
    <w:rsid w:val="00553BBB"/>
    <w:rsid w:val="0055573A"/>
    <w:rsid w:val="005605B8"/>
    <w:rsid w:val="00564602"/>
    <w:rsid w:val="00566834"/>
    <w:rsid w:val="00570D55"/>
    <w:rsid w:val="00591D66"/>
    <w:rsid w:val="00597BEA"/>
    <w:rsid w:val="005A3A38"/>
    <w:rsid w:val="005A3FAF"/>
    <w:rsid w:val="005A6745"/>
    <w:rsid w:val="005A6E7F"/>
    <w:rsid w:val="005B15E5"/>
    <w:rsid w:val="005B1BD1"/>
    <w:rsid w:val="005B75C5"/>
    <w:rsid w:val="005C1531"/>
    <w:rsid w:val="005C1B92"/>
    <w:rsid w:val="005D3197"/>
    <w:rsid w:val="005D5FDD"/>
    <w:rsid w:val="005E1C4C"/>
    <w:rsid w:val="005E6E16"/>
    <w:rsid w:val="005F0BC7"/>
    <w:rsid w:val="005F3DD5"/>
    <w:rsid w:val="005F682B"/>
    <w:rsid w:val="0060109C"/>
    <w:rsid w:val="00601323"/>
    <w:rsid w:val="00602FF9"/>
    <w:rsid w:val="00603E51"/>
    <w:rsid w:val="00604310"/>
    <w:rsid w:val="0061103A"/>
    <w:rsid w:val="0061783C"/>
    <w:rsid w:val="006210DA"/>
    <w:rsid w:val="00621464"/>
    <w:rsid w:val="00621CB2"/>
    <w:rsid w:val="00624DEC"/>
    <w:rsid w:val="00626695"/>
    <w:rsid w:val="00631901"/>
    <w:rsid w:val="00637E6A"/>
    <w:rsid w:val="00643A7E"/>
    <w:rsid w:val="006669BB"/>
    <w:rsid w:val="006722E2"/>
    <w:rsid w:val="00672A2B"/>
    <w:rsid w:val="006763C0"/>
    <w:rsid w:val="006833C8"/>
    <w:rsid w:val="006838F7"/>
    <w:rsid w:val="00687CDA"/>
    <w:rsid w:val="006A126A"/>
    <w:rsid w:val="006A5532"/>
    <w:rsid w:val="006B32A3"/>
    <w:rsid w:val="006B4185"/>
    <w:rsid w:val="006B69C4"/>
    <w:rsid w:val="006C3628"/>
    <w:rsid w:val="006C7025"/>
    <w:rsid w:val="006D463C"/>
    <w:rsid w:val="006D5988"/>
    <w:rsid w:val="006E0A63"/>
    <w:rsid w:val="006E22D7"/>
    <w:rsid w:val="006E3F09"/>
    <w:rsid w:val="006F3053"/>
    <w:rsid w:val="006F56FD"/>
    <w:rsid w:val="0071004F"/>
    <w:rsid w:val="00713147"/>
    <w:rsid w:val="00714E6E"/>
    <w:rsid w:val="0072132A"/>
    <w:rsid w:val="007321EA"/>
    <w:rsid w:val="007362A6"/>
    <w:rsid w:val="0073659E"/>
    <w:rsid w:val="007425F1"/>
    <w:rsid w:val="00745727"/>
    <w:rsid w:val="0074622A"/>
    <w:rsid w:val="00756BFB"/>
    <w:rsid w:val="00760657"/>
    <w:rsid w:val="00762991"/>
    <w:rsid w:val="007645BF"/>
    <w:rsid w:val="00765555"/>
    <w:rsid w:val="00770238"/>
    <w:rsid w:val="00780577"/>
    <w:rsid w:val="00783F33"/>
    <w:rsid w:val="00783FDE"/>
    <w:rsid w:val="00793243"/>
    <w:rsid w:val="00794D79"/>
    <w:rsid w:val="007A04DC"/>
    <w:rsid w:val="007A7F25"/>
    <w:rsid w:val="007B340A"/>
    <w:rsid w:val="007B40BE"/>
    <w:rsid w:val="007C3E07"/>
    <w:rsid w:val="007C6DB8"/>
    <w:rsid w:val="007C7E5B"/>
    <w:rsid w:val="007D2033"/>
    <w:rsid w:val="007E085C"/>
    <w:rsid w:val="007E1AFF"/>
    <w:rsid w:val="007E3CFB"/>
    <w:rsid w:val="007E6D7D"/>
    <w:rsid w:val="007F2181"/>
    <w:rsid w:val="007F4302"/>
    <w:rsid w:val="00801934"/>
    <w:rsid w:val="00801D68"/>
    <w:rsid w:val="00802E17"/>
    <w:rsid w:val="008134BC"/>
    <w:rsid w:val="0081506A"/>
    <w:rsid w:val="00820BA1"/>
    <w:rsid w:val="00821092"/>
    <w:rsid w:val="00826DF3"/>
    <w:rsid w:val="00827FC6"/>
    <w:rsid w:val="008312DB"/>
    <w:rsid w:val="00836E44"/>
    <w:rsid w:val="00842DE8"/>
    <w:rsid w:val="00843263"/>
    <w:rsid w:val="0084414C"/>
    <w:rsid w:val="00851F9E"/>
    <w:rsid w:val="00852768"/>
    <w:rsid w:val="00865BF6"/>
    <w:rsid w:val="0086601A"/>
    <w:rsid w:val="00870B14"/>
    <w:rsid w:val="00881500"/>
    <w:rsid w:val="008A00B9"/>
    <w:rsid w:val="008B0B40"/>
    <w:rsid w:val="008B1B7C"/>
    <w:rsid w:val="008B5972"/>
    <w:rsid w:val="008B5C8E"/>
    <w:rsid w:val="008D2D52"/>
    <w:rsid w:val="008E3092"/>
    <w:rsid w:val="008F4EAE"/>
    <w:rsid w:val="008F6085"/>
    <w:rsid w:val="00905617"/>
    <w:rsid w:val="009075E4"/>
    <w:rsid w:val="00924916"/>
    <w:rsid w:val="00934E0E"/>
    <w:rsid w:val="0093560A"/>
    <w:rsid w:val="00941F92"/>
    <w:rsid w:val="0095463A"/>
    <w:rsid w:val="00962A1D"/>
    <w:rsid w:val="00964060"/>
    <w:rsid w:val="00965A14"/>
    <w:rsid w:val="0096720B"/>
    <w:rsid w:val="0096739E"/>
    <w:rsid w:val="00973A63"/>
    <w:rsid w:val="00984E17"/>
    <w:rsid w:val="00985436"/>
    <w:rsid w:val="00994F8C"/>
    <w:rsid w:val="00994F94"/>
    <w:rsid w:val="00996BCF"/>
    <w:rsid w:val="009A3846"/>
    <w:rsid w:val="009A3D4E"/>
    <w:rsid w:val="009A3F0C"/>
    <w:rsid w:val="009A4430"/>
    <w:rsid w:val="009A4E95"/>
    <w:rsid w:val="009B1476"/>
    <w:rsid w:val="009B15E1"/>
    <w:rsid w:val="009B631C"/>
    <w:rsid w:val="009C0D5D"/>
    <w:rsid w:val="009C5298"/>
    <w:rsid w:val="009C62D8"/>
    <w:rsid w:val="009C6FA1"/>
    <w:rsid w:val="009D1D70"/>
    <w:rsid w:val="009D7858"/>
    <w:rsid w:val="009E34C8"/>
    <w:rsid w:val="009F0687"/>
    <w:rsid w:val="009F37B8"/>
    <w:rsid w:val="009F542B"/>
    <w:rsid w:val="009F65FF"/>
    <w:rsid w:val="00A10B87"/>
    <w:rsid w:val="00A152AE"/>
    <w:rsid w:val="00A1630E"/>
    <w:rsid w:val="00A169B2"/>
    <w:rsid w:val="00A20623"/>
    <w:rsid w:val="00A223FF"/>
    <w:rsid w:val="00A26379"/>
    <w:rsid w:val="00A2776E"/>
    <w:rsid w:val="00A31399"/>
    <w:rsid w:val="00A32B80"/>
    <w:rsid w:val="00A33A30"/>
    <w:rsid w:val="00A44567"/>
    <w:rsid w:val="00A50265"/>
    <w:rsid w:val="00A57C7F"/>
    <w:rsid w:val="00A71742"/>
    <w:rsid w:val="00A73A79"/>
    <w:rsid w:val="00A763A3"/>
    <w:rsid w:val="00A8096D"/>
    <w:rsid w:val="00A835E4"/>
    <w:rsid w:val="00A851AE"/>
    <w:rsid w:val="00A87280"/>
    <w:rsid w:val="00A90BC8"/>
    <w:rsid w:val="00A92C04"/>
    <w:rsid w:val="00AA1D52"/>
    <w:rsid w:val="00AA40CC"/>
    <w:rsid w:val="00AA58F0"/>
    <w:rsid w:val="00AB2A75"/>
    <w:rsid w:val="00AB69EB"/>
    <w:rsid w:val="00AC3F60"/>
    <w:rsid w:val="00AC6447"/>
    <w:rsid w:val="00AC6646"/>
    <w:rsid w:val="00AE1CD2"/>
    <w:rsid w:val="00AE29EC"/>
    <w:rsid w:val="00AE6171"/>
    <w:rsid w:val="00AE77A7"/>
    <w:rsid w:val="00AF26F4"/>
    <w:rsid w:val="00AF3A86"/>
    <w:rsid w:val="00B050D5"/>
    <w:rsid w:val="00B1291B"/>
    <w:rsid w:val="00B20366"/>
    <w:rsid w:val="00B216D4"/>
    <w:rsid w:val="00B2574F"/>
    <w:rsid w:val="00B32C9F"/>
    <w:rsid w:val="00B34868"/>
    <w:rsid w:val="00B37CC4"/>
    <w:rsid w:val="00B44098"/>
    <w:rsid w:val="00B477FF"/>
    <w:rsid w:val="00B50633"/>
    <w:rsid w:val="00B50E78"/>
    <w:rsid w:val="00B55F96"/>
    <w:rsid w:val="00B55FFB"/>
    <w:rsid w:val="00B61380"/>
    <w:rsid w:val="00B62B93"/>
    <w:rsid w:val="00B67977"/>
    <w:rsid w:val="00B73266"/>
    <w:rsid w:val="00B756BE"/>
    <w:rsid w:val="00B76BAA"/>
    <w:rsid w:val="00B8488C"/>
    <w:rsid w:val="00B8661A"/>
    <w:rsid w:val="00B87B37"/>
    <w:rsid w:val="00B90AF8"/>
    <w:rsid w:val="00B90D8D"/>
    <w:rsid w:val="00B94FB8"/>
    <w:rsid w:val="00BA1511"/>
    <w:rsid w:val="00BB2CA5"/>
    <w:rsid w:val="00BB349D"/>
    <w:rsid w:val="00BC7FA9"/>
    <w:rsid w:val="00BD07FF"/>
    <w:rsid w:val="00BD2DF8"/>
    <w:rsid w:val="00BE35D1"/>
    <w:rsid w:val="00BE51DC"/>
    <w:rsid w:val="00BF389A"/>
    <w:rsid w:val="00BF54A6"/>
    <w:rsid w:val="00BF77F6"/>
    <w:rsid w:val="00C00187"/>
    <w:rsid w:val="00C057F0"/>
    <w:rsid w:val="00C07A88"/>
    <w:rsid w:val="00C10EA6"/>
    <w:rsid w:val="00C16F8C"/>
    <w:rsid w:val="00C1723D"/>
    <w:rsid w:val="00C24BE1"/>
    <w:rsid w:val="00C30F9F"/>
    <w:rsid w:val="00C3199C"/>
    <w:rsid w:val="00C32918"/>
    <w:rsid w:val="00C32CBA"/>
    <w:rsid w:val="00C37E01"/>
    <w:rsid w:val="00C4693D"/>
    <w:rsid w:val="00C46ED1"/>
    <w:rsid w:val="00C76E45"/>
    <w:rsid w:val="00C82B52"/>
    <w:rsid w:val="00C82D06"/>
    <w:rsid w:val="00CA35C4"/>
    <w:rsid w:val="00CA7E77"/>
    <w:rsid w:val="00CB0A26"/>
    <w:rsid w:val="00CB29DE"/>
    <w:rsid w:val="00CB5CCB"/>
    <w:rsid w:val="00CE1BCD"/>
    <w:rsid w:val="00CE4B3B"/>
    <w:rsid w:val="00CE5023"/>
    <w:rsid w:val="00CF0C0E"/>
    <w:rsid w:val="00CF1EBF"/>
    <w:rsid w:val="00CF29F7"/>
    <w:rsid w:val="00CF7953"/>
    <w:rsid w:val="00D02E42"/>
    <w:rsid w:val="00D044C1"/>
    <w:rsid w:val="00D242D1"/>
    <w:rsid w:val="00D24361"/>
    <w:rsid w:val="00D24C84"/>
    <w:rsid w:val="00D26A75"/>
    <w:rsid w:val="00D3368B"/>
    <w:rsid w:val="00D47C9F"/>
    <w:rsid w:val="00D55FEC"/>
    <w:rsid w:val="00D619D9"/>
    <w:rsid w:val="00D72789"/>
    <w:rsid w:val="00D73DF5"/>
    <w:rsid w:val="00D75132"/>
    <w:rsid w:val="00D764C9"/>
    <w:rsid w:val="00D776C4"/>
    <w:rsid w:val="00D86BBC"/>
    <w:rsid w:val="00D94B3A"/>
    <w:rsid w:val="00D97F4A"/>
    <w:rsid w:val="00DA2222"/>
    <w:rsid w:val="00DA5446"/>
    <w:rsid w:val="00DA6471"/>
    <w:rsid w:val="00DA6BDE"/>
    <w:rsid w:val="00DB41E6"/>
    <w:rsid w:val="00DC02E2"/>
    <w:rsid w:val="00DC514D"/>
    <w:rsid w:val="00DD0067"/>
    <w:rsid w:val="00DD0F19"/>
    <w:rsid w:val="00DD23DF"/>
    <w:rsid w:val="00DD335F"/>
    <w:rsid w:val="00DD3F4B"/>
    <w:rsid w:val="00DD5070"/>
    <w:rsid w:val="00DE067C"/>
    <w:rsid w:val="00DE1652"/>
    <w:rsid w:val="00DE6C65"/>
    <w:rsid w:val="00DE6D0D"/>
    <w:rsid w:val="00DF1EE6"/>
    <w:rsid w:val="00DF2688"/>
    <w:rsid w:val="00DF6635"/>
    <w:rsid w:val="00E00098"/>
    <w:rsid w:val="00E0154A"/>
    <w:rsid w:val="00E04899"/>
    <w:rsid w:val="00E124CE"/>
    <w:rsid w:val="00E21A5F"/>
    <w:rsid w:val="00E26CD0"/>
    <w:rsid w:val="00E3050B"/>
    <w:rsid w:val="00E311EF"/>
    <w:rsid w:val="00E31863"/>
    <w:rsid w:val="00E330E5"/>
    <w:rsid w:val="00E35704"/>
    <w:rsid w:val="00E47E79"/>
    <w:rsid w:val="00E502F3"/>
    <w:rsid w:val="00E56E8D"/>
    <w:rsid w:val="00E62ADF"/>
    <w:rsid w:val="00E65A88"/>
    <w:rsid w:val="00E675B8"/>
    <w:rsid w:val="00E96555"/>
    <w:rsid w:val="00EA4ACC"/>
    <w:rsid w:val="00EB38CC"/>
    <w:rsid w:val="00EB54D5"/>
    <w:rsid w:val="00EC2769"/>
    <w:rsid w:val="00EC6225"/>
    <w:rsid w:val="00EC72B6"/>
    <w:rsid w:val="00ED200B"/>
    <w:rsid w:val="00ED2EBF"/>
    <w:rsid w:val="00ED4E08"/>
    <w:rsid w:val="00ED5AAC"/>
    <w:rsid w:val="00ED6873"/>
    <w:rsid w:val="00EE04B7"/>
    <w:rsid w:val="00EE1368"/>
    <w:rsid w:val="00EF3AEE"/>
    <w:rsid w:val="00EF61AB"/>
    <w:rsid w:val="00F023FA"/>
    <w:rsid w:val="00F03106"/>
    <w:rsid w:val="00F03437"/>
    <w:rsid w:val="00F1073B"/>
    <w:rsid w:val="00F2094F"/>
    <w:rsid w:val="00F22AAF"/>
    <w:rsid w:val="00F25317"/>
    <w:rsid w:val="00F3651F"/>
    <w:rsid w:val="00F36ED8"/>
    <w:rsid w:val="00F44E2C"/>
    <w:rsid w:val="00F46D72"/>
    <w:rsid w:val="00F5050A"/>
    <w:rsid w:val="00F53CDE"/>
    <w:rsid w:val="00F53CE7"/>
    <w:rsid w:val="00F5429B"/>
    <w:rsid w:val="00F61D25"/>
    <w:rsid w:val="00F65EA6"/>
    <w:rsid w:val="00F722FE"/>
    <w:rsid w:val="00F8306E"/>
    <w:rsid w:val="00F838E4"/>
    <w:rsid w:val="00F901CC"/>
    <w:rsid w:val="00F921BE"/>
    <w:rsid w:val="00F950CF"/>
    <w:rsid w:val="00F9632D"/>
    <w:rsid w:val="00FB531B"/>
    <w:rsid w:val="00FB547F"/>
    <w:rsid w:val="00FC3322"/>
    <w:rsid w:val="00FC4CAE"/>
    <w:rsid w:val="00FD3733"/>
    <w:rsid w:val="00FE0BB8"/>
    <w:rsid w:val="00FE0D29"/>
    <w:rsid w:val="00FE498E"/>
    <w:rsid w:val="00FE4F9F"/>
    <w:rsid w:val="00FF5E7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5ACD"/>
  <w15:docId w15:val="{D305AB07-B9DF-409B-BD31-7A1564437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6C4"/>
    <w:pPr>
      <w:spacing w:after="0" w:line="240" w:lineRule="auto"/>
    </w:pPr>
    <w:rPr>
      <w:rFonts w:ascii="Arial" w:eastAsia="Times New Roman" w:hAnsi="Arial" w:cs="Times New Roman"/>
      <w:sz w:val="20"/>
      <w:szCs w:val="24"/>
      <w:lang w:eastAsia="it-IT"/>
    </w:rPr>
  </w:style>
  <w:style w:type="paragraph" w:styleId="Ttulo2">
    <w:name w:val="heading 2"/>
    <w:basedOn w:val="Normal"/>
    <w:next w:val="Normal"/>
    <w:link w:val="Ttulo2Char"/>
    <w:uiPriority w:val="9"/>
    <w:unhideWhenUsed/>
    <w:qFormat/>
    <w:rsid w:val="00A4456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4a-Pericope">
    <w:name w:val="04a-Pericope"/>
    <w:basedOn w:val="Normal"/>
    <w:rsid w:val="00D776C4"/>
    <w:pPr>
      <w:jc w:val="both"/>
    </w:pPr>
    <w:rPr>
      <w:rFonts w:cs="Arial"/>
      <w:szCs w:val="20"/>
    </w:rPr>
  </w:style>
  <w:style w:type="paragraph" w:customStyle="1" w:styleId="05-Versetto">
    <w:name w:val="05-Versetto"/>
    <w:basedOn w:val="Normal"/>
    <w:qFormat/>
    <w:rsid w:val="00D776C4"/>
    <w:pPr>
      <w:jc w:val="both"/>
      <w:outlineLvl w:val="4"/>
    </w:pPr>
    <w:rPr>
      <w:rFonts w:cs="Arial"/>
      <w:b/>
      <w:szCs w:val="20"/>
    </w:rPr>
  </w:style>
  <w:style w:type="paragraph" w:customStyle="1" w:styleId="01-Giorno">
    <w:name w:val="01-Giorno"/>
    <w:basedOn w:val="Normal"/>
    <w:rsid w:val="00D776C4"/>
    <w:pPr>
      <w:jc w:val="center"/>
      <w:outlineLvl w:val="1"/>
    </w:pPr>
    <w:rPr>
      <w:rFonts w:cs="Arial"/>
      <w:b/>
      <w:color w:val="FF0000"/>
      <w:sz w:val="22"/>
      <w:szCs w:val="20"/>
      <w:u w:val="single"/>
    </w:rPr>
  </w:style>
  <w:style w:type="paragraph" w:customStyle="1" w:styleId="03-LibroBibbia">
    <w:name w:val="03-LibroBibbia"/>
    <w:basedOn w:val="Normal"/>
    <w:qFormat/>
    <w:rsid w:val="00D776C4"/>
    <w:pPr>
      <w:tabs>
        <w:tab w:val="center" w:pos="4820"/>
      </w:tabs>
      <w:jc w:val="both"/>
      <w:outlineLvl w:val="2"/>
    </w:pPr>
    <w:rPr>
      <w:rFonts w:cs="Arial"/>
      <w:b/>
      <w:color w:val="FF0000"/>
      <w:szCs w:val="20"/>
    </w:rPr>
  </w:style>
  <w:style w:type="paragraph" w:customStyle="1" w:styleId="06-Commento">
    <w:name w:val="06-Commento"/>
    <w:basedOn w:val="Normal"/>
    <w:link w:val="06-CommentoCarattere"/>
    <w:qFormat/>
    <w:rsid w:val="00D776C4"/>
    <w:pPr>
      <w:ind w:left="851" w:right="851"/>
      <w:jc w:val="both"/>
    </w:pPr>
    <w:rPr>
      <w:rFonts w:cs="Arial"/>
      <w:sz w:val="18"/>
      <w:szCs w:val="20"/>
    </w:rPr>
  </w:style>
  <w:style w:type="character" w:customStyle="1" w:styleId="06-CommentoCarattere">
    <w:name w:val="06-Commento Carattere"/>
    <w:basedOn w:val="Fontepargpadro"/>
    <w:link w:val="06-Commento"/>
    <w:rsid w:val="00D776C4"/>
    <w:rPr>
      <w:rFonts w:ascii="Arial" w:eastAsia="Times New Roman" w:hAnsi="Arial" w:cs="Arial"/>
      <w:sz w:val="18"/>
      <w:szCs w:val="20"/>
      <w:lang w:eastAsia="it-IT"/>
    </w:rPr>
  </w:style>
  <w:style w:type="character" w:styleId="Refdenotaderodap">
    <w:name w:val="footnote reference"/>
    <w:basedOn w:val="Fontepargpadro"/>
    <w:uiPriority w:val="99"/>
    <w:semiHidden/>
    <w:rsid w:val="00A10B87"/>
    <w:rPr>
      <w:vertAlign w:val="superscript"/>
    </w:rPr>
  </w:style>
  <w:style w:type="paragraph" w:styleId="NormalWeb">
    <w:name w:val="Normal (Web)"/>
    <w:basedOn w:val="Normal"/>
    <w:uiPriority w:val="99"/>
    <w:unhideWhenUsed/>
    <w:rsid w:val="0084414C"/>
    <w:pPr>
      <w:spacing w:before="100" w:beforeAutospacing="1" w:after="100" w:afterAutospacing="1"/>
    </w:pPr>
    <w:rPr>
      <w:rFonts w:ascii="Times New Roman" w:hAnsi="Times New Roman"/>
      <w:sz w:val="24"/>
    </w:rPr>
  </w:style>
  <w:style w:type="paragraph" w:styleId="Textodenotaderodap">
    <w:name w:val="footnote text"/>
    <w:basedOn w:val="Normal"/>
    <w:link w:val="TextodenotaderodapChar"/>
    <w:uiPriority w:val="99"/>
    <w:semiHidden/>
    <w:unhideWhenUsed/>
    <w:rsid w:val="0084414C"/>
    <w:rPr>
      <w:rFonts w:ascii="Times New Roman" w:hAnsi="Times New Roman"/>
      <w:szCs w:val="20"/>
    </w:rPr>
  </w:style>
  <w:style w:type="character" w:customStyle="1" w:styleId="TextodenotaderodapChar">
    <w:name w:val="Texto de nota de rodapé Char"/>
    <w:basedOn w:val="Fontepargpadro"/>
    <w:link w:val="Textodenotaderodap"/>
    <w:uiPriority w:val="99"/>
    <w:semiHidden/>
    <w:rsid w:val="0084414C"/>
    <w:rPr>
      <w:rFonts w:ascii="Times New Roman" w:eastAsia="Times New Roman" w:hAnsi="Times New Roman" w:cs="Times New Roman"/>
      <w:sz w:val="20"/>
      <w:szCs w:val="20"/>
      <w:lang w:eastAsia="it-IT"/>
    </w:rPr>
  </w:style>
  <w:style w:type="paragraph" w:customStyle="1" w:styleId="corpo">
    <w:name w:val="corpo"/>
    <w:basedOn w:val="Normal"/>
    <w:rsid w:val="007645BF"/>
    <w:pPr>
      <w:spacing w:after="60"/>
      <w:jc w:val="both"/>
    </w:pPr>
    <w:rPr>
      <w:rFonts w:ascii="Times New Roman" w:hAnsi="Times New Roman"/>
      <w:sz w:val="24"/>
      <w:szCs w:val="20"/>
    </w:rPr>
  </w:style>
  <w:style w:type="paragraph" w:styleId="SemEspaamento">
    <w:name w:val="No Spacing"/>
    <w:uiPriority w:val="1"/>
    <w:qFormat/>
    <w:rsid w:val="003D7856"/>
    <w:pPr>
      <w:suppressAutoHyphens/>
      <w:overflowPunct w:val="0"/>
      <w:autoSpaceDE w:val="0"/>
      <w:spacing w:after="0" w:line="240" w:lineRule="auto"/>
    </w:pPr>
    <w:rPr>
      <w:rFonts w:ascii="Times New Roman" w:eastAsia="Times New Roman" w:hAnsi="Times New Roman" w:cs="Times New Roman"/>
      <w:sz w:val="24"/>
      <w:szCs w:val="20"/>
      <w:lang w:eastAsia="ar-SA"/>
    </w:rPr>
  </w:style>
  <w:style w:type="character" w:styleId="nfase">
    <w:name w:val="Emphasis"/>
    <w:basedOn w:val="Fontepargpadro"/>
    <w:uiPriority w:val="20"/>
    <w:qFormat/>
    <w:rsid w:val="00C76E45"/>
    <w:rPr>
      <w:i/>
      <w:iCs/>
    </w:rPr>
  </w:style>
  <w:style w:type="character" w:styleId="Forte">
    <w:name w:val="Strong"/>
    <w:basedOn w:val="Fontepargpadro"/>
    <w:uiPriority w:val="22"/>
    <w:qFormat/>
    <w:rsid w:val="00C76E45"/>
    <w:rPr>
      <w:b/>
      <w:bCs/>
    </w:rPr>
  </w:style>
  <w:style w:type="character" w:styleId="Hyperlink">
    <w:name w:val="Hyperlink"/>
    <w:basedOn w:val="Fontepargpadro"/>
    <w:uiPriority w:val="99"/>
    <w:semiHidden/>
    <w:unhideWhenUsed/>
    <w:rsid w:val="00765555"/>
    <w:rPr>
      <w:color w:val="0000FF"/>
      <w:u w:val="single"/>
    </w:rPr>
  </w:style>
  <w:style w:type="paragraph" w:styleId="Corpodetexto">
    <w:name w:val="Body Text"/>
    <w:basedOn w:val="Normal"/>
    <w:link w:val="CorpodetextoChar"/>
    <w:unhideWhenUsed/>
    <w:rsid w:val="00765555"/>
    <w:pPr>
      <w:spacing w:before="100" w:beforeAutospacing="1" w:after="100" w:afterAutospacing="1"/>
    </w:pPr>
    <w:rPr>
      <w:rFonts w:ascii="Times New Roman" w:hAnsi="Times New Roman"/>
      <w:sz w:val="24"/>
    </w:rPr>
  </w:style>
  <w:style w:type="character" w:customStyle="1" w:styleId="CorpodetextoChar">
    <w:name w:val="Corpo de texto Char"/>
    <w:basedOn w:val="Fontepargpadro"/>
    <w:link w:val="Corpodetexto"/>
    <w:rsid w:val="00765555"/>
    <w:rPr>
      <w:rFonts w:ascii="Times New Roman" w:eastAsia="Times New Roman" w:hAnsi="Times New Roman" w:cs="Times New Roman"/>
      <w:sz w:val="24"/>
      <w:szCs w:val="24"/>
      <w:lang w:eastAsia="it-IT"/>
    </w:rPr>
  </w:style>
  <w:style w:type="character" w:customStyle="1" w:styleId="apple-converted-space">
    <w:name w:val="apple-converted-space"/>
    <w:basedOn w:val="Fontepargpadro"/>
    <w:rsid w:val="00306D5D"/>
  </w:style>
  <w:style w:type="paragraph" w:styleId="Textodebalo">
    <w:name w:val="Balloon Text"/>
    <w:basedOn w:val="Normal"/>
    <w:link w:val="TextodebaloChar"/>
    <w:uiPriority w:val="99"/>
    <w:semiHidden/>
    <w:unhideWhenUsed/>
    <w:rsid w:val="00517029"/>
    <w:rPr>
      <w:rFonts w:ascii="Segoe UI" w:hAnsi="Segoe UI" w:cs="Segoe UI"/>
      <w:sz w:val="18"/>
      <w:szCs w:val="18"/>
    </w:rPr>
  </w:style>
  <w:style w:type="character" w:customStyle="1" w:styleId="TextodebaloChar">
    <w:name w:val="Texto de balão Char"/>
    <w:basedOn w:val="Fontepargpadro"/>
    <w:link w:val="Textodebalo"/>
    <w:uiPriority w:val="99"/>
    <w:semiHidden/>
    <w:rsid w:val="00517029"/>
    <w:rPr>
      <w:rFonts w:ascii="Segoe UI" w:eastAsia="Times New Roman" w:hAnsi="Segoe UI" w:cs="Segoe UI"/>
      <w:sz w:val="18"/>
      <w:szCs w:val="18"/>
      <w:lang w:eastAsia="it-IT"/>
    </w:rPr>
  </w:style>
  <w:style w:type="paragraph" w:styleId="Recuodecorpodetexto">
    <w:name w:val="Body Text Indent"/>
    <w:basedOn w:val="Normal"/>
    <w:link w:val="RecuodecorpodetextoChar"/>
    <w:uiPriority w:val="99"/>
    <w:semiHidden/>
    <w:unhideWhenUsed/>
    <w:rsid w:val="006D5988"/>
    <w:pPr>
      <w:spacing w:after="120"/>
      <w:ind w:left="283"/>
    </w:pPr>
  </w:style>
  <w:style w:type="character" w:customStyle="1" w:styleId="RecuodecorpodetextoChar">
    <w:name w:val="Recuo de corpo de texto Char"/>
    <w:basedOn w:val="Fontepargpadro"/>
    <w:link w:val="Recuodecorpodetexto"/>
    <w:uiPriority w:val="99"/>
    <w:semiHidden/>
    <w:rsid w:val="006D5988"/>
    <w:rPr>
      <w:rFonts w:ascii="Arial" w:eastAsia="Times New Roman" w:hAnsi="Arial" w:cs="Times New Roman"/>
      <w:sz w:val="20"/>
      <w:szCs w:val="24"/>
      <w:lang w:eastAsia="it-IT"/>
    </w:rPr>
  </w:style>
  <w:style w:type="table" w:customStyle="1" w:styleId="Grigliatabella1">
    <w:name w:val="Griglia tabella1"/>
    <w:basedOn w:val="Tabelanormal"/>
    <w:next w:val="Tabelacomgrade"/>
    <w:rsid w:val="006D5988"/>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59"/>
    <w:rsid w:val="006D5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A44567"/>
    <w:rPr>
      <w:rFonts w:asciiTheme="majorHAnsi" w:eastAsiaTheme="majorEastAsia" w:hAnsiTheme="majorHAnsi" w:cstheme="majorBidi"/>
      <w:b/>
      <w:bCs/>
      <w:color w:val="4F81BD" w:themeColor="accent1"/>
      <w:sz w:val="26"/>
      <w:szCs w:val="26"/>
      <w:lang w:eastAsia="it-IT"/>
    </w:rPr>
  </w:style>
  <w:style w:type="paragraph" w:styleId="Commarcadores">
    <w:name w:val="List Bullet"/>
    <w:basedOn w:val="Normal"/>
    <w:uiPriority w:val="99"/>
    <w:unhideWhenUsed/>
    <w:rsid w:val="004F5047"/>
    <w:pPr>
      <w:numPr>
        <w:numId w:val="6"/>
      </w:numPr>
      <w:contextualSpacing/>
    </w:pPr>
    <w:rPr>
      <w:rFonts w:ascii="Times New Roman" w:hAnsi="Times New Roman"/>
      <w:sz w:val="24"/>
    </w:rPr>
  </w:style>
  <w:style w:type="paragraph" w:customStyle="1" w:styleId="rientrato">
    <w:name w:val="rientrato"/>
    <w:basedOn w:val="Normal"/>
    <w:rsid w:val="00827FC6"/>
    <w:pPr>
      <w:spacing w:before="100" w:beforeAutospacing="1" w:after="100" w:afterAutospacing="1"/>
    </w:pPr>
    <w:rPr>
      <w:rFonts w:ascii="Times New Roman" w:hAnsi="Times New Roman"/>
      <w:sz w:val="24"/>
      <w:lang w:val="pt-BR" w:eastAsia="pt-BR"/>
    </w:rPr>
  </w:style>
  <w:style w:type="paragraph" w:styleId="Corpodetexto2">
    <w:name w:val="Body Text 2"/>
    <w:basedOn w:val="Normal"/>
    <w:link w:val="Corpodetexto2Char"/>
    <w:uiPriority w:val="99"/>
    <w:semiHidden/>
    <w:unhideWhenUsed/>
    <w:rsid w:val="00DA2222"/>
    <w:pPr>
      <w:spacing w:after="120" w:line="480" w:lineRule="auto"/>
    </w:pPr>
  </w:style>
  <w:style w:type="character" w:customStyle="1" w:styleId="Corpodetexto2Char">
    <w:name w:val="Corpo de texto 2 Char"/>
    <w:basedOn w:val="Fontepargpadro"/>
    <w:link w:val="Corpodetexto2"/>
    <w:uiPriority w:val="99"/>
    <w:semiHidden/>
    <w:rsid w:val="00DA2222"/>
    <w:rPr>
      <w:rFonts w:ascii="Arial" w:eastAsia="Times New Roman" w:hAnsi="Arial" w:cs="Times New Roman"/>
      <w:sz w:val="20"/>
      <w:szCs w:val="24"/>
      <w:lang w:eastAsia="it-IT"/>
    </w:rPr>
  </w:style>
  <w:style w:type="paragraph" w:styleId="Rodap">
    <w:name w:val="footer"/>
    <w:basedOn w:val="Normal"/>
    <w:link w:val="RodapChar"/>
    <w:semiHidden/>
    <w:unhideWhenUsed/>
    <w:rsid w:val="00DA2222"/>
    <w:pPr>
      <w:tabs>
        <w:tab w:val="center" w:pos="4819"/>
        <w:tab w:val="right" w:pos="9638"/>
      </w:tabs>
    </w:pPr>
    <w:rPr>
      <w:rFonts w:ascii="Times New Roman" w:hAnsi="Times New Roman"/>
      <w:sz w:val="24"/>
    </w:rPr>
  </w:style>
  <w:style w:type="character" w:customStyle="1" w:styleId="RodapChar">
    <w:name w:val="Rodapé Char"/>
    <w:basedOn w:val="Fontepargpadro"/>
    <w:link w:val="Rodap"/>
    <w:semiHidden/>
    <w:rsid w:val="00DA2222"/>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45333">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62947165">
      <w:bodyDiv w:val="1"/>
      <w:marLeft w:val="0"/>
      <w:marRight w:val="0"/>
      <w:marTop w:val="0"/>
      <w:marBottom w:val="0"/>
      <w:divBdr>
        <w:top w:val="none" w:sz="0" w:space="0" w:color="auto"/>
        <w:left w:val="none" w:sz="0" w:space="0" w:color="auto"/>
        <w:bottom w:val="none" w:sz="0" w:space="0" w:color="auto"/>
        <w:right w:val="none" w:sz="0" w:space="0" w:color="auto"/>
      </w:divBdr>
    </w:div>
    <w:div w:id="364645571">
      <w:bodyDiv w:val="1"/>
      <w:marLeft w:val="0"/>
      <w:marRight w:val="0"/>
      <w:marTop w:val="0"/>
      <w:marBottom w:val="0"/>
      <w:divBdr>
        <w:top w:val="none" w:sz="0" w:space="0" w:color="auto"/>
        <w:left w:val="none" w:sz="0" w:space="0" w:color="auto"/>
        <w:bottom w:val="none" w:sz="0" w:space="0" w:color="auto"/>
        <w:right w:val="none" w:sz="0" w:space="0" w:color="auto"/>
      </w:divBdr>
    </w:div>
    <w:div w:id="366420072">
      <w:bodyDiv w:val="1"/>
      <w:marLeft w:val="0"/>
      <w:marRight w:val="0"/>
      <w:marTop w:val="0"/>
      <w:marBottom w:val="0"/>
      <w:divBdr>
        <w:top w:val="none" w:sz="0" w:space="0" w:color="auto"/>
        <w:left w:val="none" w:sz="0" w:space="0" w:color="auto"/>
        <w:bottom w:val="none" w:sz="0" w:space="0" w:color="auto"/>
        <w:right w:val="none" w:sz="0" w:space="0" w:color="auto"/>
      </w:divBdr>
    </w:div>
    <w:div w:id="406151729">
      <w:bodyDiv w:val="1"/>
      <w:marLeft w:val="0"/>
      <w:marRight w:val="0"/>
      <w:marTop w:val="0"/>
      <w:marBottom w:val="0"/>
      <w:divBdr>
        <w:top w:val="none" w:sz="0" w:space="0" w:color="auto"/>
        <w:left w:val="none" w:sz="0" w:space="0" w:color="auto"/>
        <w:bottom w:val="none" w:sz="0" w:space="0" w:color="auto"/>
        <w:right w:val="none" w:sz="0" w:space="0" w:color="auto"/>
      </w:divBdr>
    </w:div>
    <w:div w:id="483934347">
      <w:bodyDiv w:val="1"/>
      <w:marLeft w:val="0"/>
      <w:marRight w:val="0"/>
      <w:marTop w:val="0"/>
      <w:marBottom w:val="0"/>
      <w:divBdr>
        <w:top w:val="none" w:sz="0" w:space="0" w:color="auto"/>
        <w:left w:val="none" w:sz="0" w:space="0" w:color="auto"/>
        <w:bottom w:val="none" w:sz="0" w:space="0" w:color="auto"/>
        <w:right w:val="none" w:sz="0" w:space="0" w:color="auto"/>
      </w:divBdr>
    </w:div>
    <w:div w:id="493224634">
      <w:bodyDiv w:val="1"/>
      <w:marLeft w:val="0"/>
      <w:marRight w:val="0"/>
      <w:marTop w:val="0"/>
      <w:marBottom w:val="0"/>
      <w:divBdr>
        <w:top w:val="none" w:sz="0" w:space="0" w:color="auto"/>
        <w:left w:val="none" w:sz="0" w:space="0" w:color="auto"/>
        <w:bottom w:val="none" w:sz="0" w:space="0" w:color="auto"/>
        <w:right w:val="none" w:sz="0" w:space="0" w:color="auto"/>
      </w:divBdr>
    </w:div>
    <w:div w:id="552665807">
      <w:bodyDiv w:val="1"/>
      <w:marLeft w:val="0"/>
      <w:marRight w:val="0"/>
      <w:marTop w:val="0"/>
      <w:marBottom w:val="0"/>
      <w:divBdr>
        <w:top w:val="none" w:sz="0" w:space="0" w:color="auto"/>
        <w:left w:val="none" w:sz="0" w:space="0" w:color="auto"/>
        <w:bottom w:val="none" w:sz="0" w:space="0" w:color="auto"/>
        <w:right w:val="none" w:sz="0" w:space="0" w:color="auto"/>
      </w:divBdr>
    </w:div>
    <w:div w:id="644625795">
      <w:bodyDiv w:val="1"/>
      <w:marLeft w:val="0"/>
      <w:marRight w:val="0"/>
      <w:marTop w:val="0"/>
      <w:marBottom w:val="0"/>
      <w:divBdr>
        <w:top w:val="none" w:sz="0" w:space="0" w:color="auto"/>
        <w:left w:val="none" w:sz="0" w:space="0" w:color="auto"/>
        <w:bottom w:val="none" w:sz="0" w:space="0" w:color="auto"/>
        <w:right w:val="none" w:sz="0" w:space="0" w:color="auto"/>
      </w:divBdr>
    </w:div>
    <w:div w:id="807473907">
      <w:bodyDiv w:val="1"/>
      <w:marLeft w:val="0"/>
      <w:marRight w:val="0"/>
      <w:marTop w:val="0"/>
      <w:marBottom w:val="0"/>
      <w:divBdr>
        <w:top w:val="none" w:sz="0" w:space="0" w:color="auto"/>
        <w:left w:val="none" w:sz="0" w:space="0" w:color="auto"/>
        <w:bottom w:val="none" w:sz="0" w:space="0" w:color="auto"/>
        <w:right w:val="none" w:sz="0" w:space="0" w:color="auto"/>
      </w:divBdr>
    </w:div>
    <w:div w:id="821048358">
      <w:bodyDiv w:val="1"/>
      <w:marLeft w:val="0"/>
      <w:marRight w:val="0"/>
      <w:marTop w:val="0"/>
      <w:marBottom w:val="0"/>
      <w:divBdr>
        <w:top w:val="none" w:sz="0" w:space="0" w:color="auto"/>
        <w:left w:val="none" w:sz="0" w:space="0" w:color="auto"/>
        <w:bottom w:val="none" w:sz="0" w:space="0" w:color="auto"/>
        <w:right w:val="none" w:sz="0" w:space="0" w:color="auto"/>
      </w:divBdr>
    </w:div>
    <w:div w:id="840923800">
      <w:bodyDiv w:val="1"/>
      <w:marLeft w:val="0"/>
      <w:marRight w:val="0"/>
      <w:marTop w:val="0"/>
      <w:marBottom w:val="0"/>
      <w:divBdr>
        <w:top w:val="none" w:sz="0" w:space="0" w:color="auto"/>
        <w:left w:val="none" w:sz="0" w:space="0" w:color="auto"/>
        <w:bottom w:val="none" w:sz="0" w:space="0" w:color="auto"/>
        <w:right w:val="none" w:sz="0" w:space="0" w:color="auto"/>
      </w:divBdr>
    </w:div>
    <w:div w:id="887035992">
      <w:bodyDiv w:val="1"/>
      <w:marLeft w:val="0"/>
      <w:marRight w:val="0"/>
      <w:marTop w:val="0"/>
      <w:marBottom w:val="0"/>
      <w:divBdr>
        <w:top w:val="none" w:sz="0" w:space="0" w:color="auto"/>
        <w:left w:val="none" w:sz="0" w:space="0" w:color="auto"/>
        <w:bottom w:val="none" w:sz="0" w:space="0" w:color="auto"/>
        <w:right w:val="none" w:sz="0" w:space="0" w:color="auto"/>
      </w:divBdr>
    </w:div>
    <w:div w:id="920338515">
      <w:bodyDiv w:val="1"/>
      <w:marLeft w:val="0"/>
      <w:marRight w:val="0"/>
      <w:marTop w:val="0"/>
      <w:marBottom w:val="0"/>
      <w:divBdr>
        <w:top w:val="none" w:sz="0" w:space="0" w:color="auto"/>
        <w:left w:val="none" w:sz="0" w:space="0" w:color="auto"/>
        <w:bottom w:val="none" w:sz="0" w:space="0" w:color="auto"/>
        <w:right w:val="none" w:sz="0" w:space="0" w:color="auto"/>
      </w:divBdr>
    </w:div>
    <w:div w:id="941764324">
      <w:bodyDiv w:val="1"/>
      <w:marLeft w:val="0"/>
      <w:marRight w:val="0"/>
      <w:marTop w:val="0"/>
      <w:marBottom w:val="0"/>
      <w:divBdr>
        <w:top w:val="none" w:sz="0" w:space="0" w:color="auto"/>
        <w:left w:val="none" w:sz="0" w:space="0" w:color="auto"/>
        <w:bottom w:val="none" w:sz="0" w:space="0" w:color="auto"/>
        <w:right w:val="none" w:sz="0" w:space="0" w:color="auto"/>
      </w:divBdr>
    </w:div>
    <w:div w:id="952250678">
      <w:bodyDiv w:val="1"/>
      <w:marLeft w:val="0"/>
      <w:marRight w:val="0"/>
      <w:marTop w:val="0"/>
      <w:marBottom w:val="0"/>
      <w:divBdr>
        <w:top w:val="none" w:sz="0" w:space="0" w:color="auto"/>
        <w:left w:val="none" w:sz="0" w:space="0" w:color="auto"/>
        <w:bottom w:val="none" w:sz="0" w:space="0" w:color="auto"/>
        <w:right w:val="none" w:sz="0" w:space="0" w:color="auto"/>
      </w:divBdr>
    </w:div>
    <w:div w:id="976305311">
      <w:bodyDiv w:val="1"/>
      <w:marLeft w:val="0"/>
      <w:marRight w:val="0"/>
      <w:marTop w:val="0"/>
      <w:marBottom w:val="0"/>
      <w:divBdr>
        <w:top w:val="none" w:sz="0" w:space="0" w:color="auto"/>
        <w:left w:val="none" w:sz="0" w:space="0" w:color="auto"/>
        <w:bottom w:val="none" w:sz="0" w:space="0" w:color="auto"/>
        <w:right w:val="none" w:sz="0" w:space="0" w:color="auto"/>
      </w:divBdr>
    </w:div>
    <w:div w:id="1023095456">
      <w:bodyDiv w:val="1"/>
      <w:marLeft w:val="0"/>
      <w:marRight w:val="0"/>
      <w:marTop w:val="0"/>
      <w:marBottom w:val="0"/>
      <w:divBdr>
        <w:top w:val="none" w:sz="0" w:space="0" w:color="auto"/>
        <w:left w:val="none" w:sz="0" w:space="0" w:color="auto"/>
        <w:bottom w:val="none" w:sz="0" w:space="0" w:color="auto"/>
        <w:right w:val="none" w:sz="0" w:space="0" w:color="auto"/>
      </w:divBdr>
    </w:div>
    <w:div w:id="1102337111">
      <w:bodyDiv w:val="1"/>
      <w:marLeft w:val="0"/>
      <w:marRight w:val="0"/>
      <w:marTop w:val="0"/>
      <w:marBottom w:val="0"/>
      <w:divBdr>
        <w:top w:val="none" w:sz="0" w:space="0" w:color="auto"/>
        <w:left w:val="none" w:sz="0" w:space="0" w:color="auto"/>
        <w:bottom w:val="none" w:sz="0" w:space="0" w:color="auto"/>
        <w:right w:val="none" w:sz="0" w:space="0" w:color="auto"/>
      </w:divBdr>
    </w:div>
    <w:div w:id="1109734483">
      <w:bodyDiv w:val="1"/>
      <w:marLeft w:val="0"/>
      <w:marRight w:val="0"/>
      <w:marTop w:val="0"/>
      <w:marBottom w:val="0"/>
      <w:divBdr>
        <w:top w:val="none" w:sz="0" w:space="0" w:color="auto"/>
        <w:left w:val="none" w:sz="0" w:space="0" w:color="auto"/>
        <w:bottom w:val="none" w:sz="0" w:space="0" w:color="auto"/>
        <w:right w:val="none" w:sz="0" w:space="0" w:color="auto"/>
      </w:divBdr>
    </w:div>
    <w:div w:id="1171524525">
      <w:bodyDiv w:val="1"/>
      <w:marLeft w:val="0"/>
      <w:marRight w:val="0"/>
      <w:marTop w:val="0"/>
      <w:marBottom w:val="0"/>
      <w:divBdr>
        <w:top w:val="none" w:sz="0" w:space="0" w:color="auto"/>
        <w:left w:val="none" w:sz="0" w:space="0" w:color="auto"/>
        <w:bottom w:val="none" w:sz="0" w:space="0" w:color="auto"/>
        <w:right w:val="none" w:sz="0" w:space="0" w:color="auto"/>
      </w:divBdr>
    </w:div>
    <w:div w:id="1209100545">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
    <w:div w:id="1250044624">
      <w:bodyDiv w:val="1"/>
      <w:marLeft w:val="0"/>
      <w:marRight w:val="0"/>
      <w:marTop w:val="0"/>
      <w:marBottom w:val="0"/>
      <w:divBdr>
        <w:top w:val="none" w:sz="0" w:space="0" w:color="auto"/>
        <w:left w:val="none" w:sz="0" w:space="0" w:color="auto"/>
        <w:bottom w:val="none" w:sz="0" w:space="0" w:color="auto"/>
        <w:right w:val="none" w:sz="0" w:space="0" w:color="auto"/>
      </w:divBdr>
    </w:div>
    <w:div w:id="1291977210">
      <w:bodyDiv w:val="1"/>
      <w:marLeft w:val="0"/>
      <w:marRight w:val="0"/>
      <w:marTop w:val="0"/>
      <w:marBottom w:val="0"/>
      <w:divBdr>
        <w:top w:val="none" w:sz="0" w:space="0" w:color="auto"/>
        <w:left w:val="none" w:sz="0" w:space="0" w:color="auto"/>
        <w:bottom w:val="none" w:sz="0" w:space="0" w:color="auto"/>
        <w:right w:val="none" w:sz="0" w:space="0" w:color="auto"/>
      </w:divBdr>
      <w:divsChild>
        <w:div w:id="943998022">
          <w:marLeft w:val="0"/>
          <w:marRight w:val="0"/>
          <w:marTop w:val="150"/>
          <w:marBottom w:val="0"/>
          <w:divBdr>
            <w:top w:val="none" w:sz="0" w:space="0" w:color="auto"/>
            <w:left w:val="none" w:sz="0" w:space="0" w:color="auto"/>
            <w:bottom w:val="none" w:sz="0" w:space="0" w:color="auto"/>
            <w:right w:val="none" w:sz="0" w:space="0" w:color="auto"/>
          </w:divBdr>
        </w:div>
      </w:divsChild>
    </w:div>
    <w:div w:id="1292400435">
      <w:bodyDiv w:val="1"/>
      <w:marLeft w:val="0"/>
      <w:marRight w:val="0"/>
      <w:marTop w:val="0"/>
      <w:marBottom w:val="0"/>
      <w:divBdr>
        <w:top w:val="none" w:sz="0" w:space="0" w:color="auto"/>
        <w:left w:val="none" w:sz="0" w:space="0" w:color="auto"/>
        <w:bottom w:val="none" w:sz="0" w:space="0" w:color="auto"/>
        <w:right w:val="none" w:sz="0" w:space="0" w:color="auto"/>
      </w:divBdr>
    </w:div>
    <w:div w:id="1347444164">
      <w:bodyDiv w:val="1"/>
      <w:marLeft w:val="0"/>
      <w:marRight w:val="0"/>
      <w:marTop w:val="0"/>
      <w:marBottom w:val="0"/>
      <w:divBdr>
        <w:top w:val="none" w:sz="0" w:space="0" w:color="auto"/>
        <w:left w:val="none" w:sz="0" w:space="0" w:color="auto"/>
        <w:bottom w:val="none" w:sz="0" w:space="0" w:color="auto"/>
        <w:right w:val="none" w:sz="0" w:space="0" w:color="auto"/>
      </w:divBdr>
    </w:div>
    <w:div w:id="1358047072">
      <w:bodyDiv w:val="1"/>
      <w:marLeft w:val="0"/>
      <w:marRight w:val="0"/>
      <w:marTop w:val="0"/>
      <w:marBottom w:val="0"/>
      <w:divBdr>
        <w:top w:val="none" w:sz="0" w:space="0" w:color="auto"/>
        <w:left w:val="none" w:sz="0" w:space="0" w:color="auto"/>
        <w:bottom w:val="none" w:sz="0" w:space="0" w:color="auto"/>
        <w:right w:val="none" w:sz="0" w:space="0" w:color="auto"/>
      </w:divBdr>
    </w:div>
    <w:div w:id="1599677262">
      <w:bodyDiv w:val="1"/>
      <w:marLeft w:val="0"/>
      <w:marRight w:val="0"/>
      <w:marTop w:val="0"/>
      <w:marBottom w:val="0"/>
      <w:divBdr>
        <w:top w:val="none" w:sz="0" w:space="0" w:color="auto"/>
        <w:left w:val="none" w:sz="0" w:space="0" w:color="auto"/>
        <w:bottom w:val="none" w:sz="0" w:space="0" w:color="auto"/>
        <w:right w:val="none" w:sz="0" w:space="0" w:color="auto"/>
      </w:divBdr>
    </w:div>
    <w:div w:id="1695380559">
      <w:bodyDiv w:val="1"/>
      <w:marLeft w:val="0"/>
      <w:marRight w:val="0"/>
      <w:marTop w:val="0"/>
      <w:marBottom w:val="0"/>
      <w:divBdr>
        <w:top w:val="none" w:sz="0" w:space="0" w:color="auto"/>
        <w:left w:val="none" w:sz="0" w:space="0" w:color="auto"/>
        <w:bottom w:val="none" w:sz="0" w:space="0" w:color="auto"/>
        <w:right w:val="none" w:sz="0" w:space="0" w:color="auto"/>
      </w:divBdr>
    </w:div>
    <w:div w:id="1771465148">
      <w:bodyDiv w:val="1"/>
      <w:marLeft w:val="0"/>
      <w:marRight w:val="0"/>
      <w:marTop w:val="0"/>
      <w:marBottom w:val="0"/>
      <w:divBdr>
        <w:top w:val="none" w:sz="0" w:space="0" w:color="auto"/>
        <w:left w:val="none" w:sz="0" w:space="0" w:color="auto"/>
        <w:bottom w:val="none" w:sz="0" w:space="0" w:color="auto"/>
        <w:right w:val="none" w:sz="0" w:space="0" w:color="auto"/>
      </w:divBdr>
    </w:div>
    <w:div w:id="1789621299">
      <w:bodyDiv w:val="1"/>
      <w:marLeft w:val="0"/>
      <w:marRight w:val="0"/>
      <w:marTop w:val="0"/>
      <w:marBottom w:val="0"/>
      <w:divBdr>
        <w:top w:val="none" w:sz="0" w:space="0" w:color="auto"/>
        <w:left w:val="none" w:sz="0" w:space="0" w:color="auto"/>
        <w:bottom w:val="none" w:sz="0" w:space="0" w:color="auto"/>
        <w:right w:val="none" w:sz="0" w:space="0" w:color="auto"/>
      </w:divBdr>
    </w:div>
    <w:div w:id="1867980896">
      <w:bodyDiv w:val="1"/>
      <w:marLeft w:val="0"/>
      <w:marRight w:val="0"/>
      <w:marTop w:val="0"/>
      <w:marBottom w:val="0"/>
      <w:divBdr>
        <w:top w:val="none" w:sz="0" w:space="0" w:color="auto"/>
        <w:left w:val="none" w:sz="0" w:space="0" w:color="auto"/>
        <w:bottom w:val="none" w:sz="0" w:space="0" w:color="auto"/>
        <w:right w:val="none" w:sz="0" w:space="0" w:color="auto"/>
      </w:divBdr>
    </w:div>
    <w:div w:id="1894733620">
      <w:bodyDiv w:val="1"/>
      <w:marLeft w:val="0"/>
      <w:marRight w:val="0"/>
      <w:marTop w:val="0"/>
      <w:marBottom w:val="0"/>
      <w:divBdr>
        <w:top w:val="none" w:sz="0" w:space="0" w:color="auto"/>
        <w:left w:val="none" w:sz="0" w:space="0" w:color="auto"/>
        <w:bottom w:val="none" w:sz="0" w:space="0" w:color="auto"/>
        <w:right w:val="none" w:sz="0" w:space="0" w:color="auto"/>
      </w:divBdr>
    </w:div>
    <w:div w:id="1958096190">
      <w:bodyDiv w:val="1"/>
      <w:marLeft w:val="0"/>
      <w:marRight w:val="0"/>
      <w:marTop w:val="0"/>
      <w:marBottom w:val="0"/>
      <w:divBdr>
        <w:top w:val="none" w:sz="0" w:space="0" w:color="auto"/>
        <w:left w:val="none" w:sz="0" w:space="0" w:color="auto"/>
        <w:bottom w:val="none" w:sz="0" w:space="0" w:color="auto"/>
        <w:right w:val="none" w:sz="0" w:space="0" w:color="auto"/>
      </w:divBdr>
    </w:div>
    <w:div w:id="1974172178">
      <w:bodyDiv w:val="1"/>
      <w:marLeft w:val="0"/>
      <w:marRight w:val="0"/>
      <w:marTop w:val="0"/>
      <w:marBottom w:val="0"/>
      <w:divBdr>
        <w:top w:val="none" w:sz="0" w:space="0" w:color="auto"/>
        <w:left w:val="none" w:sz="0" w:space="0" w:color="auto"/>
        <w:bottom w:val="none" w:sz="0" w:space="0" w:color="auto"/>
        <w:right w:val="none" w:sz="0" w:space="0" w:color="auto"/>
      </w:divBdr>
      <w:divsChild>
        <w:div w:id="1917980707">
          <w:marLeft w:val="300"/>
          <w:marRight w:val="0"/>
          <w:marTop w:val="75"/>
          <w:marBottom w:val="45"/>
          <w:divBdr>
            <w:top w:val="none" w:sz="0" w:space="0" w:color="auto"/>
            <w:left w:val="none" w:sz="0" w:space="0" w:color="auto"/>
            <w:bottom w:val="none" w:sz="0" w:space="0" w:color="auto"/>
            <w:right w:val="none" w:sz="0" w:space="0" w:color="auto"/>
          </w:divBdr>
        </w:div>
        <w:div w:id="379746134">
          <w:marLeft w:val="300"/>
          <w:marRight w:val="0"/>
          <w:marTop w:val="75"/>
          <w:marBottom w:val="45"/>
          <w:divBdr>
            <w:top w:val="none" w:sz="0" w:space="0" w:color="auto"/>
            <w:left w:val="none" w:sz="0" w:space="0" w:color="auto"/>
            <w:bottom w:val="none" w:sz="0" w:space="0" w:color="auto"/>
            <w:right w:val="none" w:sz="0" w:space="0" w:color="auto"/>
          </w:divBdr>
        </w:div>
        <w:div w:id="1272397454">
          <w:marLeft w:val="300"/>
          <w:marRight w:val="0"/>
          <w:marTop w:val="75"/>
          <w:marBottom w:val="45"/>
          <w:divBdr>
            <w:top w:val="none" w:sz="0" w:space="0" w:color="auto"/>
            <w:left w:val="none" w:sz="0" w:space="0" w:color="auto"/>
            <w:bottom w:val="none" w:sz="0" w:space="0" w:color="auto"/>
            <w:right w:val="none" w:sz="0" w:space="0" w:color="auto"/>
          </w:divBdr>
        </w:div>
      </w:divsChild>
    </w:div>
    <w:div w:id="2005277689">
      <w:bodyDiv w:val="1"/>
      <w:marLeft w:val="0"/>
      <w:marRight w:val="0"/>
      <w:marTop w:val="0"/>
      <w:marBottom w:val="0"/>
      <w:divBdr>
        <w:top w:val="none" w:sz="0" w:space="0" w:color="auto"/>
        <w:left w:val="none" w:sz="0" w:space="0" w:color="auto"/>
        <w:bottom w:val="none" w:sz="0" w:space="0" w:color="auto"/>
        <w:right w:val="none" w:sz="0" w:space="0" w:color="auto"/>
      </w:divBdr>
    </w:div>
    <w:div w:id="201989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B2956-C431-4709-AEE7-C12F88F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1259</Words>
  <Characters>6799</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Pastorelle</dc:creator>
  <cp:lastModifiedBy>Irmã Cristiane Ribeiro</cp:lastModifiedBy>
  <cp:revision>5</cp:revision>
  <cp:lastPrinted>2021-02-05T08:10:00Z</cp:lastPrinted>
  <dcterms:created xsi:type="dcterms:W3CDTF">2021-02-22T08:32:00Z</dcterms:created>
  <dcterms:modified xsi:type="dcterms:W3CDTF">2021-02-26T10:24:00Z</dcterms:modified>
</cp:coreProperties>
</file>